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FA21" w14:textId="77777777" w:rsidR="004957BC" w:rsidRPr="000F0029" w:rsidRDefault="004957BC" w:rsidP="004957BC">
      <w:pPr>
        <w:spacing w:line="360" w:lineRule="auto"/>
        <w:jc w:val="center"/>
        <w:rPr>
          <w:rFonts w:cstheme="minorHAnsi"/>
          <w:b/>
          <w:sz w:val="22"/>
          <w:szCs w:val="22"/>
          <w:lang w:val="en-NZ"/>
        </w:rPr>
      </w:pPr>
      <w:r w:rsidRPr="000F0029">
        <w:rPr>
          <w:rFonts w:cstheme="minorHAnsi"/>
          <w:b/>
          <w:sz w:val="22"/>
          <w:szCs w:val="22"/>
          <w:lang w:val="en-NZ"/>
        </w:rPr>
        <w:t>Motion # 14</w:t>
      </w:r>
    </w:p>
    <w:p w14:paraId="70997D28" w14:textId="77777777" w:rsidR="004957BC" w:rsidRPr="00C9760D" w:rsidRDefault="004957BC" w:rsidP="004957BC">
      <w:pPr>
        <w:spacing w:line="360" w:lineRule="auto"/>
        <w:rPr>
          <w:rFonts w:eastAsia="Times New Roman" w:cstheme="minorHAnsi"/>
          <w:b/>
          <w:sz w:val="22"/>
          <w:szCs w:val="22"/>
          <w:u w:val="single"/>
          <w:lang w:val="en-NZ"/>
        </w:rPr>
      </w:pPr>
      <w:bookmarkStart w:id="0" w:name="_GoBack"/>
      <w:bookmarkEnd w:id="0"/>
    </w:p>
    <w:p w14:paraId="4B635813" w14:textId="77777777" w:rsidR="004957BC" w:rsidRPr="00C9760D" w:rsidRDefault="004957BC" w:rsidP="004957BC">
      <w:pPr>
        <w:spacing w:line="360" w:lineRule="auto"/>
        <w:rPr>
          <w:rFonts w:eastAsia="Times New Roman" w:cstheme="minorHAnsi"/>
          <w:b/>
          <w:sz w:val="22"/>
          <w:szCs w:val="22"/>
          <w:u w:val="single"/>
          <w:lang w:val="en-NZ"/>
        </w:rPr>
      </w:pPr>
      <w:r w:rsidRPr="00C9760D">
        <w:rPr>
          <w:rFonts w:eastAsia="Times New Roman" w:cstheme="minorHAnsi"/>
          <w:b/>
          <w:sz w:val="22"/>
          <w:szCs w:val="22"/>
          <w:u w:val="single"/>
          <w:lang w:val="en-NZ"/>
        </w:rPr>
        <w:t xml:space="preserve">Formal apology to </w:t>
      </w:r>
      <w:proofErr w:type="spellStart"/>
      <w:r w:rsidRPr="00C9760D">
        <w:rPr>
          <w:rFonts w:eastAsia="Times New Roman" w:cstheme="minorHAnsi"/>
          <w:b/>
          <w:sz w:val="22"/>
          <w:szCs w:val="22"/>
          <w:u w:val="single"/>
          <w:lang w:val="en-NZ"/>
        </w:rPr>
        <w:t>Ngati</w:t>
      </w:r>
      <w:proofErr w:type="spellEnd"/>
      <w:r w:rsidRPr="00C9760D">
        <w:rPr>
          <w:rFonts w:eastAsia="Times New Roman" w:cstheme="minorHAnsi"/>
          <w:b/>
          <w:sz w:val="22"/>
          <w:szCs w:val="22"/>
          <w:u w:val="single"/>
          <w:lang w:val="en-NZ"/>
        </w:rPr>
        <w:t xml:space="preserve"> </w:t>
      </w:r>
      <w:proofErr w:type="spellStart"/>
      <w:r w:rsidRPr="00C9760D">
        <w:rPr>
          <w:rFonts w:eastAsia="Times New Roman" w:cstheme="minorHAnsi"/>
          <w:b/>
          <w:sz w:val="22"/>
          <w:szCs w:val="22"/>
          <w:u w:val="single"/>
          <w:lang w:val="en-NZ"/>
        </w:rPr>
        <w:t>Tapu</w:t>
      </w:r>
      <w:proofErr w:type="spellEnd"/>
      <w:r w:rsidRPr="00C9760D">
        <w:rPr>
          <w:rFonts w:eastAsia="Times New Roman" w:cstheme="minorHAnsi"/>
          <w:b/>
          <w:sz w:val="22"/>
          <w:szCs w:val="22"/>
          <w:u w:val="single"/>
          <w:lang w:val="en-NZ"/>
        </w:rPr>
        <w:t xml:space="preserve"> and </w:t>
      </w:r>
      <w:proofErr w:type="spellStart"/>
      <w:r w:rsidRPr="00C9760D">
        <w:rPr>
          <w:rFonts w:eastAsia="Times New Roman" w:cstheme="minorHAnsi"/>
          <w:b/>
          <w:sz w:val="22"/>
          <w:szCs w:val="22"/>
          <w:u w:val="single"/>
          <w:lang w:val="en-NZ"/>
        </w:rPr>
        <w:t>Ngaitamarawaho</w:t>
      </w:r>
      <w:proofErr w:type="spellEnd"/>
      <w:r w:rsidRPr="00C9760D">
        <w:rPr>
          <w:rFonts w:eastAsia="Times New Roman" w:cstheme="minorHAnsi"/>
          <w:b/>
          <w:sz w:val="22"/>
          <w:szCs w:val="22"/>
          <w:u w:val="single"/>
          <w:lang w:val="en-NZ"/>
        </w:rPr>
        <w:t xml:space="preserve"> of Tauranga Moana</w:t>
      </w:r>
    </w:p>
    <w:p w14:paraId="3D36A426" w14:textId="77777777" w:rsidR="004957BC" w:rsidRPr="00C9760D" w:rsidRDefault="004957BC" w:rsidP="004957BC">
      <w:pPr>
        <w:spacing w:line="360" w:lineRule="auto"/>
        <w:rPr>
          <w:rFonts w:cstheme="minorHAnsi"/>
          <w:sz w:val="22"/>
          <w:szCs w:val="22"/>
          <w:lang w:val="en-NZ"/>
        </w:rPr>
      </w:pPr>
    </w:p>
    <w:p w14:paraId="74441813" w14:textId="0FF10B87" w:rsidR="004957BC" w:rsidRPr="00C9760D" w:rsidRDefault="004957BC" w:rsidP="004957BC">
      <w:pPr>
        <w:spacing w:line="360" w:lineRule="auto"/>
        <w:rPr>
          <w:rFonts w:eastAsia="Times New Roman" w:cstheme="minorHAnsi"/>
          <w:sz w:val="22"/>
          <w:szCs w:val="22"/>
          <w:lang w:val="en-NZ"/>
        </w:rPr>
      </w:pPr>
      <w:r w:rsidRPr="00C9760D">
        <w:rPr>
          <w:rFonts w:cstheme="minorHAnsi"/>
          <w:b/>
          <w:sz w:val="22"/>
          <w:szCs w:val="22"/>
          <w:lang w:val="en-NZ"/>
        </w:rPr>
        <w:t>Mover:</w:t>
      </w:r>
      <w:r w:rsidR="00962EB8">
        <w:rPr>
          <w:rFonts w:cstheme="minorHAnsi"/>
          <w:b/>
          <w:sz w:val="22"/>
          <w:szCs w:val="22"/>
          <w:lang w:val="en-NZ"/>
        </w:rPr>
        <w:t xml:space="preserve"> </w:t>
      </w:r>
      <w:r w:rsidRPr="00C9760D">
        <w:rPr>
          <w:rFonts w:cstheme="minorHAnsi"/>
          <w:sz w:val="22"/>
          <w:szCs w:val="22"/>
          <w:lang w:val="en-NZ"/>
        </w:rPr>
        <w:t xml:space="preserve"> </w:t>
      </w:r>
      <w:r w:rsidR="0027677E" w:rsidRPr="00C9760D">
        <w:rPr>
          <w:rFonts w:cstheme="minorHAnsi"/>
          <w:sz w:val="22"/>
          <w:szCs w:val="22"/>
          <w:lang w:val="en-NZ"/>
        </w:rPr>
        <w:t>The Most Rev’d P</w:t>
      </w:r>
      <w:r w:rsidR="00962EB8">
        <w:rPr>
          <w:rFonts w:cstheme="minorHAnsi"/>
          <w:sz w:val="22"/>
          <w:szCs w:val="22"/>
          <w:lang w:val="en-NZ"/>
        </w:rPr>
        <w:t xml:space="preserve"> Richardson</w:t>
      </w:r>
      <w:r w:rsidRPr="00C9760D">
        <w:rPr>
          <w:rFonts w:cstheme="minorHAnsi"/>
          <w:sz w:val="22"/>
          <w:szCs w:val="22"/>
          <w:lang w:val="en-NZ"/>
        </w:rPr>
        <w:t xml:space="preserve"> </w:t>
      </w:r>
      <w:r w:rsidRPr="00C9760D">
        <w:rPr>
          <w:rFonts w:cstheme="minorHAnsi"/>
          <w:sz w:val="22"/>
          <w:szCs w:val="22"/>
          <w:lang w:val="en-NZ"/>
        </w:rPr>
        <w:tab/>
      </w:r>
      <w:r w:rsidRPr="00C9760D">
        <w:rPr>
          <w:rFonts w:cstheme="minorHAnsi"/>
          <w:b/>
          <w:sz w:val="22"/>
          <w:szCs w:val="22"/>
          <w:lang w:val="en-NZ"/>
        </w:rPr>
        <w:t>Seconder:</w:t>
      </w:r>
      <w:r w:rsidRPr="00C9760D">
        <w:rPr>
          <w:rFonts w:cstheme="minorHAnsi"/>
          <w:sz w:val="22"/>
          <w:szCs w:val="22"/>
          <w:lang w:val="en-NZ"/>
        </w:rPr>
        <w:t xml:space="preserve">  </w:t>
      </w:r>
      <w:r w:rsidR="0027677E" w:rsidRPr="00C9760D">
        <w:rPr>
          <w:rFonts w:cstheme="minorHAnsi"/>
          <w:sz w:val="22"/>
          <w:szCs w:val="22"/>
          <w:lang w:val="en-NZ"/>
        </w:rPr>
        <w:t>The Rt Rev’d N Katene</w:t>
      </w:r>
    </w:p>
    <w:p w14:paraId="735C7BAC" w14:textId="77777777" w:rsidR="004957BC" w:rsidRPr="00C9760D" w:rsidRDefault="004957BC" w:rsidP="004957BC">
      <w:pPr>
        <w:spacing w:line="360" w:lineRule="auto"/>
        <w:rPr>
          <w:rFonts w:eastAsia="Times New Roman" w:cstheme="minorHAnsi"/>
          <w:sz w:val="22"/>
          <w:szCs w:val="22"/>
          <w:lang w:val="en-NZ"/>
        </w:rPr>
      </w:pPr>
    </w:p>
    <w:p w14:paraId="3E016F8B" w14:textId="07C33961" w:rsidR="004957BC" w:rsidRPr="00C9760D" w:rsidRDefault="004957BC" w:rsidP="004957BC">
      <w:pPr>
        <w:spacing w:line="360" w:lineRule="auto"/>
        <w:rPr>
          <w:rFonts w:eastAsia="Times New Roman" w:cstheme="minorHAnsi"/>
          <w:b/>
          <w:sz w:val="22"/>
          <w:szCs w:val="22"/>
          <w:lang w:val="en-NZ"/>
        </w:rPr>
      </w:pPr>
      <w:r w:rsidRPr="00C9760D">
        <w:rPr>
          <w:rFonts w:eastAsia="Times New Roman" w:cstheme="minorHAnsi"/>
          <w:b/>
          <w:sz w:val="22"/>
          <w:szCs w:val="22"/>
          <w:lang w:val="en-NZ"/>
        </w:rPr>
        <w:t>That this General Synod</w:t>
      </w:r>
      <w:r w:rsidR="00962EB8">
        <w:rPr>
          <w:rFonts w:eastAsia="Times New Roman" w:cstheme="minorHAnsi"/>
          <w:b/>
          <w:sz w:val="22"/>
          <w:szCs w:val="22"/>
          <w:lang w:val="en-NZ"/>
        </w:rPr>
        <w:t xml:space="preserve"> </w:t>
      </w:r>
      <w:r w:rsidRPr="00C9760D">
        <w:rPr>
          <w:rFonts w:eastAsia="Times New Roman" w:cstheme="minorHAnsi"/>
          <w:b/>
          <w:sz w:val="22"/>
          <w:szCs w:val="22"/>
          <w:lang w:val="en-NZ"/>
        </w:rPr>
        <w:t>/</w:t>
      </w:r>
      <w:r w:rsidR="00962EB8">
        <w:rPr>
          <w:rFonts w:eastAsia="Times New Roman" w:cstheme="minorHAnsi"/>
          <w:b/>
          <w:sz w:val="22"/>
          <w:szCs w:val="22"/>
          <w:lang w:val="en-NZ"/>
        </w:rPr>
        <w:t xml:space="preserve"> </w:t>
      </w:r>
      <w:r w:rsidRPr="00C9760D">
        <w:rPr>
          <w:rFonts w:eastAsia="Times New Roman" w:cstheme="minorHAnsi"/>
          <w:b/>
          <w:sz w:val="22"/>
          <w:szCs w:val="22"/>
          <w:lang w:val="en-NZ"/>
        </w:rPr>
        <w:t xml:space="preserve">Te </w:t>
      </w:r>
      <w:proofErr w:type="spellStart"/>
      <w:r w:rsidRPr="00C9760D">
        <w:rPr>
          <w:rFonts w:eastAsia="Times New Roman" w:cstheme="minorHAnsi"/>
          <w:b/>
          <w:sz w:val="22"/>
          <w:szCs w:val="22"/>
          <w:lang w:val="en-NZ"/>
        </w:rPr>
        <w:t>Hīnota</w:t>
      </w:r>
      <w:proofErr w:type="spellEnd"/>
      <w:r w:rsidRPr="00C9760D">
        <w:rPr>
          <w:rFonts w:eastAsia="Times New Roman" w:cstheme="minorHAnsi"/>
          <w:b/>
          <w:sz w:val="22"/>
          <w:szCs w:val="22"/>
          <w:lang w:val="en-NZ"/>
        </w:rPr>
        <w:t xml:space="preserve"> </w:t>
      </w:r>
      <w:proofErr w:type="spellStart"/>
      <w:r w:rsidRPr="00C9760D">
        <w:rPr>
          <w:rFonts w:eastAsia="Times New Roman" w:cstheme="minorHAnsi"/>
          <w:b/>
          <w:sz w:val="22"/>
          <w:szCs w:val="22"/>
          <w:lang w:val="en-NZ"/>
        </w:rPr>
        <w:t>Whānui</w:t>
      </w:r>
      <w:proofErr w:type="spellEnd"/>
      <w:r w:rsidRPr="00C9760D">
        <w:rPr>
          <w:rFonts w:eastAsia="Times New Roman" w:cstheme="minorHAnsi"/>
          <w:b/>
          <w:sz w:val="22"/>
          <w:szCs w:val="22"/>
          <w:lang w:val="en-NZ"/>
        </w:rPr>
        <w:t xml:space="preserve"> 2018:</w:t>
      </w:r>
    </w:p>
    <w:p w14:paraId="5820FD4A" w14:textId="77777777" w:rsidR="004957BC" w:rsidRPr="00C9760D" w:rsidRDefault="004957BC" w:rsidP="004957BC">
      <w:pPr>
        <w:spacing w:line="360" w:lineRule="auto"/>
        <w:rPr>
          <w:rFonts w:eastAsia="Times New Roman" w:cstheme="minorHAnsi"/>
          <w:sz w:val="22"/>
          <w:szCs w:val="22"/>
          <w:lang w:val="en-NZ"/>
        </w:rPr>
      </w:pPr>
    </w:p>
    <w:p w14:paraId="47A68755" w14:textId="71039F1C" w:rsidR="004957BC" w:rsidRPr="00B9672D" w:rsidRDefault="004957BC" w:rsidP="00B9672D">
      <w:pPr>
        <w:pStyle w:val="ListParagraph"/>
        <w:numPr>
          <w:ilvl w:val="0"/>
          <w:numId w:val="1"/>
        </w:numPr>
        <w:spacing w:line="360" w:lineRule="auto"/>
        <w:ind w:left="567" w:hanging="567"/>
        <w:jc w:val="both"/>
        <w:rPr>
          <w:rFonts w:eastAsia="Times New Roman" w:cstheme="minorHAnsi"/>
          <w:sz w:val="22"/>
          <w:szCs w:val="22"/>
          <w:lang w:val="en-NZ"/>
        </w:rPr>
      </w:pPr>
      <w:r w:rsidRPr="00B9672D">
        <w:rPr>
          <w:rFonts w:cstheme="minorHAnsi"/>
          <w:sz w:val="22"/>
          <w:szCs w:val="22"/>
          <w:lang w:val="en-NZ"/>
        </w:rPr>
        <w:t xml:space="preserve">Apologises to </w:t>
      </w:r>
      <w:proofErr w:type="spellStart"/>
      <w:r w:rsidRPr="00B9672D">
        <w:rPr>
          <w:rFonts w:cstheme="minorHAnsi"/>
          <w:sz w:val="22"/>
          <w:szCs w:val="22"/>
          <w:lang w:val="en-NZ"/>
        </w:rPr>
        <w:t>Ngati</w:t>
      </w:r>
      <w:proofErr w:type="spellEnd"/>
      <w:r w:rsidRPr="00B9672D">
        <w:rPr>
          <w:rFonts w:cstheme="minorHAnsi"/>
          <w:sz w:val="22"/>
          <w:szCs w:val="22"/>
          <w:lang w:val="en-NZ"/>
        </w:rPr>
        <w:t xml:space="preserve"> </w:t>
      </w:r>
      <w:proofErr w:type="spellStart"/>
      <w:r w:rsidRPr="00B9672D">
        <w:rPr>
          <w:rFonts w:cstheme="minorHAnsi"/>
          <w:sz w:val="22"/>
          <w:szCs w:val="22"/>
          <w:lang w:val="en-NZ"/>
        </w:rPr>
        <w:t>Tapu</w:t>
      </w:r>
      <w:proofErr w:type="spellEnd"/>
      <w:r w:rsidRPr="00B9672D">
        <w:rPr>
          <w:rFonts w:cstheme="minorHAnsi"/>
          <w:sz w:val="22"/>
          <w:szCs w:val="22"/>
          <w:lang w:val="en-NZ"/>
        </w:rPr>
        <w:t xml:space="preserve"> and </w:t>
      </w:r>
      <w:proofErr w:type="spellStart"/>
      <w:r w:rsidRPr="00B9672D">
        <w:rPr>
          <w:rFonts w:cstheme="minorHAnsi"/>
          <w:sz w:val="22"/>
          <w:szCs w:val="22"/>
          <w:lang w:val="en-NZ"/>
        </w:rPr>
        <w:t>Ngaitamarawaho</w:t>
      </w:r>
      <w:proofErr w:type="spellEnd"/>
      <w:r w:rsidRPr="00B9672D">
        <w:rPr>
          <w:rFonts w:cstheme="minorHAnsi"/>
          <w:sz w:val="22"/>
          <w:szCs w:val="22"/>
          <w:lang w:val="en-NZ"/>
        </w:rPr>
        <w:t xml:space="preserve"> of Tauranga Moana, and </w:t>
      </w:r>
      <w:proofErr w:type="gramStart"/>
      <w:r w:rsidRPr="00B9672D">
        <w:rPr>
          <w:rFonts w:cstheme="minorHAnsi"/>
          <w:sz w:val="22"/>
          <w:szCs w:val="22"/>
          <w:lang w:val="en-NZ"/>
        </w:rPr>
        <w:t>in particular to</w:t>
      </w:r>
      <w:proofErr w:type="gramEnd"/>
      <w:r w:rsidRPr="00B9672D">
        <w:rPr>
          <w:rFonts w:cstheme="minorHAnsi"/>
          <w:sz w:val="22"/>
          <w:szCs w:val="22"/>
          <w:lang w:val="en-NZ"/>
        </w:rPr>
        <w:t xml:space="preserve"> the </w:t>
      </w:r>
      <w:proofErr w:type="spellStart"/>
      <w:r w:rsidRPr="00B9672D">
        <w:rPr>
          <w:rFonts w:cstheme="minorHAnsi"/>
          <w:sz w:val="22"/>
          <w:szCs w:val="22"/>
          <w:lang w:val="en-NZ"/>
        </w:rPr>
        <w:t>Otamataha</w:t>
      </w:r>
      <w:proofErr w:type="spellEnd"/>
      <w:r w:rsidRPr="00B9672D">
        <w:rPr>
          <w:rFonts w:cstheme="minorHAnsi"/>
          <w:sz w:val="22"/>
          <w:szCs w:val="22"/>
          <w:lang w:val="en-NZ"/>
        </w:rPr>
        <w:t xml:space="preserve"> Trust which represents them in this matter, for the </w:t>
      </w:r>
      <w:r w:rsidR="00C9760D" w:rsidRPr="00B9672D">
        <w:rPr>
          <w:rFonts w:cstheme="minorHAnsi"/>
          <w:sz w:val="22"/>
          <w:szCs w:val="22"/>
          <w:lang w:val="en-NZ"/>
        </w:rPr>
        <w:t>loss of</w:t>
      </w:r>
      <w:r w:rsidRPr="00B9672D">
        <w:rPr>
          <w:rFonts w:cstheme="minorHAnsi"/>
          <w:sz w:val="22"/>
          <w:szCs w:val="22"/>
          <w:lang w:val="en-NZ"/>
        </w:rPr>
        <w:t xml:space="preserve"> the Te Papa mission lands and commits to continue to pray for a final and mutually agreeable settlement to the Tauranga Moana land case before the Waitangi Tribunal;</w:t>
      </w:r>
      <w:r w:rsidR="00B9672D" w:rsidRPr="00B9672D">
        <w:rPr>
          <w:rFonts w:cstheme="minorHAnsi"/>
          <w:sz w:val="22"/>
          <w:szCs w:val="22"/>
          <w:lang w:val="en-NZ"/>
        </w:rPr>
        <w:t xml:space="preserve"> </w:t>
      </w:r>
      <w:r w:rsidR="00B9672D">
        <w:rPr>
          <w:rFonts w:eastAsia="Times New Roman" w:cstheme="minorHAnsi"/>
          <w:sz w:val="22"/>
          <w:szCs w:val="22"/>
          <w:lang w:val="en-NZ"/>
        </w:rPr>
        <w:t>and,</w:t>
      </w:r>
    </w:p>
    <w:p w14:paraId="5AA291FB" w14:textId="77777777" w:rsidR="004957BC" w:rsidRPr="00C9760D" w:rsidRDefault="004957BC" w:rsidP="00962EB8">
      <w:pPr>
        <w:pStyle w:val="ListParagraph"/>
        <w:spacing w:line="360" w:lineRule="auto"/>
        <w:ind w:left="567" w:hanging="567"/>
        <w:rPr>
          <w:rFonts w:eastAsia="Times New Roman" w:cstheme="minorHAnsi"/>
          <w:sz w:val="22"/>
          <w:szCs w:val="22"/>
          <w:lang w:val="en-NZ"/>
        </w:rPr>
      </w:pPr>
    </w:p>
    <w:p w14:paraId="5FC0599C" w14:textId="07C450D2" w:rsidR="004957BC" w:rsidRPr="00B9672D" w:rsidRDefault="004957BC" w:rsidP="00B9672D">
      <w:pPr>
        <w:pStyle w:val="ListParagraph"/>
        <w:numPr>
          <w:ilvl w:val="0"/>
          <w:numId w:val="1"/>
        </w:numPr>
        <w:spacing w:line="360" w:lineRule="auto"/>
        <w:ind w:left="567" w:hanging="567"/>
        <w:jc w:val="both"/>
        <w:rPr>
          <w:rFonts w:eastAsia="Times New Roman" w:cstheme="minorHAnsi"/>
          <w:sz w:val="22"/>
          <w:szCs w:val="22"/>
          <w:lang w:val="en-NZ"/>
        </w:rPr>
      </w:pPr>
      <w:r w:rsidRPr="00B9672D">
        <w:rPr>
          <w:rFonts w:eastAsia="Times New Roman" w:cstheme="minorHAnsi"/>
          <w:sz w:val="22"/>
          <w:szCs w:val="22"/>
          <w:lang w:val="en-NZ"/>
        </w:rPr>
        <w:t>Notes that a parcel of land in Tauranga Moana of approximately 1</w:t>
      </w:r>
      <w:r w:rsidR="00266F53" w:rsidRPr="00B9672D">
        <w:rPr>
          <w:rFonts w:eastAsia="Times New Roman" w:cstheme="minorHAnsi"/>
          <w:sz w:val="22"/>
          <w:szCs w:val="22"/>
          <w:lang w:val="en-NZ"/>
        </w:rPr>
        <w:t>3</w:t>
      </w:r>
      <w:r w:rsidRPr="00B9672D">
        <w:rPr>
          <w:rFonts w:eastAsia="Times New Roman" w:cstheme="minorHAnsi"/>
          <w:sz w:val="22"/>
          <w:szCs w:val="22"/>
          <w:lang w:val="en-NZ"/>
        </w:rPr>
        <w:t>00 acres known as the “Te Papa Block</w:t>
      </w:r>
      <w:r w:rsidR="00B9672D">
        <w:rPr>
          <w:rFonts w:eastAsia="Times New Roman" w:cstheme="minorHAnsi"/>
          <w:sz w:val="22"/>
          <w:szCs w:val="22"/>
          <w:lang w:val="en-NZ"/>
        </w:rPr>
        <w:t>,</w:t>
      </w:r>
      <w:r w:rsidRPr="00B9672D">
        <w:rPr>
          <w:rFonts w:eastAsia="Times New Roman" w:cstheme="minorHAnsi"/>
          <w:sz w:val="22"/>
          <w:szCs w:val="22"/>
          <w:lang w:val="en-NZ"/>
        </w:rPr>
        <w:t xml:space="preserve">” is the subject of concern for the </w:t>
      </w:r>
      <w:proofErr w:type="spellStart"/>
      <w:r w:rsidRPr="00B9672D">
        <w:rPr>
          <w:rFonts w:eastAsia="Times New Roman" w:cstheme="minorHAnsi"/>
          <w:sz w:val="22"/>
          <w:szCs w:val="22"/>
          <w:lang w:val="en-NZ"/>
        </w:rPr>
        <w:t>Otamataha</w:t>
      </w:r>
      <w:proofErr w:type="spellEnd"/>
      <w:r w:rsidRPr="00B9672D">
        <w:rPr>
          <w:rFonts w:eastAsia="Times New Roman" w:cstheme="minorHAnsi"/>
          <w:sz w:val="22"/>
          <w:szCs w:val="22"/>
          <w:lang w:val="en-NZ"/>
        </w:rPr>
        <w:t xml:space="preserve"> Trust representing </w:t>
      </w:r>
      <w:proofErr w:type="spellStart"/>
      <w:r w:rsidRPr="00B9672D">
        <w:rPr>
          <w:rFonts w:cstheme="minorHAnsi"/>
          <w:sz w:val="22"/>
          <w:szCs w:val="22"/>
          <w:lang w:val="en-NZ"/>
        </w:rPr>
        <w:t>Ngati</w:t>
      </w:r>
      <w:proofErr w:type="spellEnd"/>
      <w:r w:rsidRPr="00B9672D">
        <w:rPr>
          <w:rFonts w:cstheme="minorHAnsi"/>
          <w:sz w:val="22"/>
          <w:szCs w:val="22"/>
          <w:lang w:val="en-NZ"/>
        </w:rPr>
        <w:t xml:space="preserve"> </w:t>
      </w:r>
      <w:proofErr w:type="spellStart"/>
      <w:r w:rsidRPr="00B9672D">
        <w:rPr>
          <w:rFonts w:cstheme="minorHAnsi"/>
          <w:sz w:val="22"/>
          <w:szCs w:val="22"/>
          <w:lang w:val="en-NZ"/>
        </w:rPr>
        <w:t>Tapu</w:t>
      </w:r>
      <w:proofErr w:type="spellEnd"/>
      <w:r w:rsidRPr="00B9672D">
        <w:rPr>
          <w:rFonts w:cstheme="minorHAnsi"/>
          <w:sz w:val="22"/>
          <w:szCs w:val="22"/>
          <w:lang w:val="en-NZ"/>
        </w:rPr>
        <w:t xml:space="preserve"> and </w:t>
      </w:r>
      <w:proofErr w:type="spellStart"/>
      <w:r w:rsidRPr="00B9672D">
        <w:rPr>
          <w:rFonts w:cstheme="minorHAnsi"/>
          <w:sz w:val="22"/>
          <w:szCs w:val="22"/>
          <w:lang w:val="en-NZ"/>
        </w:rPr>
        <w:t>Ngaitamarawaho</w:t>
      </w:r>
      <w:proofErr w:type="spellEnd"/>
      <w:r w:rsidRPr="00B9672D">
        <w:rPr>
          <w:rFonts w:eastAsia="Times New Roman" w:cstheme="minorHAnsi"/>
          <w:sz w:val="22"/>
          <w:szCs w:val="22"/>
          <w:lang w:val="en-NZ"/>
        </w:rPr>
        <w:t>;</w:t>
      </w:r>
      <w:r w:rsidR="00B9672D" w:rsidRPr="00B9672D">
        <w:rPr>
          <w:rFonts w:eastAsia="Times New Roman" w:cstheme="minorHAnsi"/>
          <w:sz w:val="22"/>
          <w:szCs w:val="22"/>
          <w:lang w:val="en-NZ"/>
        </w:rPr>
        <w:t xml:space="preserve"> </w:t>
      </w:r>
      <w:r w:rsidRPr="00B9672D">
        <w:rPr>
          <w:rFonts w:eastAsia="Times New Roman" w:cstheme="minorHAnsi"/>
          <w:sz w:val="22"/>
          <w:szCs w:val="22"/>
          <w:lang w:val="en-NZ"/>
        </w:rPr>
        <w:t>and,</w:t>
      </w:r>
    </w:p>
    <w:p w14:paraId="713AB26D" w14:textId="77777777" w:rsidR="004957BC" w:rsidRPr="00C9760D" w:rsidRDefault="004957BC" w:rsidP="004957BC">
      <w:pPr>
        <w:pStyle w:val="ListParagraph"/>
        <w:spacing w:line="360" w:lineRule="auto"/>
        <w:rPr>
          <w:rFonts w:eastAsia="Times New Roman" w:cstheme="minorHAnsi"/>
          <w:sz w:val="22"/>
          <w:szCs w:val="22"/>
          <w:lang w:val="en-NZ"/>
        </w:rPr>
      </w:pPr>
    </w:p>
    <w:p w14:paraId="3A535FB9" w14:textId="51D161E0" w:rsidR="004957BC" w:rsidRPr="00F640FB" w:rsidRDefault="004957BC" w:rsidP="004957BC">
      <w:pPr>
        <w:pStyle w:val="ListParagraph"/>
        <w:numPr>
          <w:ilvl w:val="0"/>
          <w:numId w:val="1"/>
        </w:numPr>
        <w:spacing w:line="360" w:lineRule="auto"/>
        <w:ind w:left="567" w:hanging="567"/>
        <w:jc w:val="both"/>
        <w:rPr>
          <w:rFonts w:eastAsia="Times New Roman" w:cstheme="minorHAnsi"/>
          <w:sz w:val="22"/>
          <w:szCs w:val="22"/>
          <w:lang w:val="en-NZ"/>
        </w:rPr>
      </w:pPr>
      <w:r w:rsidRPr="00F640FB">
        <w:rPr>
          <w:rFonts w:eastAsia="Times New Roman" w:cstheme="minorHAnsi"/>
          <w:sz w:val="22"/>
          <w:szCs w:val="22"/>
          <w:lang w:val="en-NZ"/>
        </w:rPr>
        <w:t>Receives the report “Naboth’s Vineyard: Towards reconciliation in Tauranga Moana</w:t>
      </w:r>
      <w:r w:rsidR="00F640FB" w:rsidRPr="00F640FB">
        <w:rPr>
          <w:rFonts w:eastAsia="Times New Roman" w:cstheme="minorHAnsi"/>
          <w:sz w:val="22"/>
          <w:szCs w:val="22"/>
          <w:lang w:val="en-NZ"/>
        </w:rPr>
        <w:t>,</w:t>
      </w:r>
      <w:r w:rsidRPr="00F640FB">
        <w:rPr>
          <w:rFonts w:eastAsia="Times New Roman" w:cstheme="minorHAnsi"/>
          <w:sz w:val="22"/>
          <w:szCs w:val="22"/>
          <w:lang w:val="en-NZ"/>
        </w:rPr>
        <w:t xml:space="preserve">” researched and presented by Dr Alistair Reese, which details the concerns regarding the disposal of this land by the Church Missionary Society Central Lands Board to the colonial government in 1866. (See Synod papers) The lands were </w:t>
      </w:r>
      <w:r w:rsidR="00266F53" w:rsidRPr="00F640FB">
        <w:rPr>
          <w:rFonts w:eastAsia="Times New Roman" w:cstheme="minorHAnsi"/>
          <w:sz w:val="22"/>
          <w:szCs w:val="22"/>
          <w:lang w:val="en-NZ"/>
        </w:rPr>
        <w:t xml:space="preserve">transferred “ka </w:t>
      </w:r>
      <w:proofErr w:type="spellStart"/>
      <w:r w:rsidR="00266F53" w:rsidRPr="00F640FB">
        <w:rPr>
          <w:rFonts w:eastAsia="Times New Roman" w:cstheme="minorHAnsi"/>
          <w:sz w:val="22"/>
          <w:szCs w:val="22"/>
          <w:lang w:val="en-NZ"/>
        </w:rPr>
        <w:t>tuku</w:t>
      </w:r>
      <w:proofErr w:type="spellEnd"/>
      <w:r w:rsidR="00266F53" w:rsidRPr="00F640FB">
        <w:rPr>
          <w:rFonts w:eastAsia="Times New Roman" w:cstheme="minorHAnsi"/>
          <w:sz w:val="22"/>
          <w:szCs w:val="22"/>
          <w:lang w:val="en-NZ"/>
        </w:rPr>
        <w:t xml:space="preserve">, ka </w:t>
      </w:r>
      <w:proofErr w:type="spellStart"/>
      <w:r w:rsidR="00266F53" w:rsidRPr="00F640FB">
        <w:rPr>
          <w:rFonts w:eastAsia="Times New Roman" w:cstheme="minorHAnsi"/>
          <w:sz w:val="22"/>
          <w:szCs w:val="22"/>
          <w:lang w:val="en-NZ"/>
        </w:rPr>
        <w:t>hoko</w:t>
      </w:r>
      <w:proofErr w:type="spellEnd"/>
      <w:r w:rsidR="00266F53" w:rsidRPr="00F640FB">
        <w:rPr>
          <w:rFonts w:eastAsia="Times New Roman" w:cstheme="minorHAnsi"/>
          <w:sz w:val="22"/>
          <w:szCs w:val="22"/>
          <w:lang w:val="en-NZ"/>
        </w:rPr>
        <w:t xml:space="preserve">” </w:t>
      </w:r>
      <w:r w:rsidRPr="00F640FB">
        <w:rPr>
          <w:rFonts w:eastAsia="Times New Roman" w:cstheme="minorHAnsi"/>
          <w:sz w:val="22"/>
          <w:szCs w:val="22"/>
          <w:lang w:val="en-NZ"/>
        </w:rPr>
        <w:t xml:space="preserve">in 1838 by the then Church Missionary Society Central Land Board in Tauranga under the care and oversight of Archdeacon Alfred Brown to be held in Trust for </w:t>
      </w:r>
      <w:r w:rsidR="00266F53" w:rsidRPr="00F640FB">
        <w:rPr>
          <w:rFonts w:eastAsia="Times New Roman" w:cstheme="minorHAnsi"/>
          <w:sz w:val="22"/>
          <w:szCs w:val="22"/>
          <w:lang w:val="en-NZ"/>
        </w:rPr>
        <w:t>Mana Whenua</w:t>
      </w:r>
      <w:r w:rsidRPr="00F640FB">
        <w:rPr>
          <w:rFonts w:eastAsia="Times New Roman" w:cstheme="minorHAnsi"/>
          <w:sz w:val="22"/>
          <w:szCs w:val="22"/>
          <w:lang w:val="en-NZ"/>
        </w:rPr>
        <w:t xml:space="preserve">. The land was held and deployed for many years in line with the </w:t>
      </w:r>
      <w:proofErr w:type="spellStart"/>
      <w:r w:rsidRPr="00F640FB">
        <w:rPr>
          <w:rFonts w:eastAsia="Times New Roman" w:cstheme="minorHAnsi"/>
          <w:sz w:val="22"/>
          <w:szCs w:val="22"/>
          <w:lang w:val="en-NZ"/>
        </w:rPr>
        <w:t>hapu’s</w:t>
      </w:r>
      <w:proofErr w:type="spellEnd"/>
      <w:r w:rsidRPr="00F640FB">
        <w:rPr>
          <w:rFonts w:eastAsia="Times New Roman" w:cstheme="minorHAnsi"/>
          <w:sz w:val="22"/>
          <w:szCs w:val="22"/>
          <w:lang w:val="en-NZ"/>
        </w:rPr>
        <w:t xml:space="preserve"> intention. These Te Papa lands were finally and reluctantly yielded by the Church Missionary Society Central Land Board to the Crown under great pressure from the colonial government and following many expressions of concern, in exchange for one-fifth of the surveyed sections of land;</w:t>
      </w:r>
      <w:r w:rsidR="00F640FB" w:rsidRPr="00F640FB">
        <w:rPr>
          <w:rFonts w:eastAsia="Times New Roman" w:cstheme="minorHAnsi"/>
          <w:sz w:val="22"/>
          <w:szCs w:val="22"/>
          <w:lang w:val="en-NZ"/>
        </w:rPr>
        <w:t xml:space="preserve"> </w:t>
      </w:r>
      <w:r w:rsidRPr="00F640FB">
        <w:rPr>
          <w:rFonts w:eastAsia="Times New Roman" w:cstheme="minorHAnsi"/>
          <w:sz w:val="22"/>
          <w:szCs w:val="22"/>
          <w:lang w:val="en-NZ"/>
        </w:rPr>
        <w:t xml:space="preserve">and, </w:t>
      </w:r>
    </w:p>
    <w:p w14:paraId="2B8C1779" w14:textId="77777777" w:rsidR="004957BC" w:rsidRPr="00C9760D" w:rsidRDefault="004957BC" w:rsidP="004957BC">
      <w:pPr>
        <w:pStyle w:val="ListParagraph"/>
        <w:spacing w:line="360" w:lineRule="auto"/>
        <w:rPr>
          <w:rFonts w:eastAsia="Times New Roman" w:cstheme="minorHAnsi"/>
          <w:sz w:val="22"/>
          <w:szCs w:val="22"/>
          <w:lang w:val="en-NZ"/>
        </w:rPr>
      </w:pPr>
      <w:r w:rsidRPr="00C9760D">
        <w:rPr>
          <w:rFonts w:eastAsia="Times New Roman" w:cstheme="minorHAnsi"/>
          <w:sz w:val="22"/>
          <w:szCs w:val="22"/>
          <w:lang w:val="en-NZ"/>
        </w:rPr>
        <w:t xml:space="preserve"> </w:t>
      </w:r>
    </w:p>
    <w:p w14:paraId="386D3993" w14:textId="42FECE19" w:rsidR="004957BC" w:rsidRPr="00C9760D" w:rsidRDefault="004957BC" w:rsidP="00F640FB">
      <w:pPr>
        <w:pStyle w:val="ListParagraph"/>
        <w:numPr>
          <w:ilvl w:val="0"/>
          <w:numId w:val="1"/>
        </w:numPr>
        <w:spacing w:line="360" w:lineRule="auto"/>
        <w:ind w:left="567" w:hanging="567"/>
        <w:rPr>
          <w:rFonts w:eastAsia="Times New Roman" w:cstheme="minorHAnsi"/>
          <w:sz w:val="22"/>
          <w:szCs w:val="22"/>
          <w:lang w:val="en-NZ"/>
        </w:rPr>
      </w:pPr>
      <w:proofErr w:type="gramStart"/>
      <w:r w:rsidRPr="00C9760D">
        <w:rPr>
          <w:rFonts w:eastAsia="Times New Roman" w:cstheme="minorHAnsi"/>
          <w:sz w:val="22"/>
          <w:szCs w:val="22"/>
          <w:lang w:val="en-NZ"/>
        </w:rPr>
        <w:t>Is of the opinion that</w:t>
      </w:r>
      <w:proofErr w:type="gramEnd"/>
      <w:r w:rsidRPr="00C9760D">
        <w:rPr>
          <w:rFonts w:eastAsia="Times New Roman" w:cstheme="minorHAnsi"/>
          <w:sz w:val="22"/>
          <w:szCs w:val="22"/>
          <w:lang w:val="en-NZ"/>
        </w:rPr>
        <w:t xml:space="preserve"> the pressure placed by the colonial government on the Church Missionary Society Central Land Board to yield the Te Papa Block for sale in March 1866 was undue and inappropriate</w:t>
      </w:r>
      <w:r w:rsidR="00266F53" w:rsidRPr="00C9760D">
        <w:rPr>
          <w:rFonts w:eastAsia="Times New Roman" w:cstheme="minorHAnsi"/>
          <w:sz w:val="22"/>
          <w:szCs w:val="22"/>
          <w:lang w:val="en-NZ"/>
        </w:rPr>
        <w:t>.</w:t>
      </w:r>
    </w:p>
    <w:p w14:paraId="1BB0FDB1" w14:textId="19BDC38D" w:rsidR="004957BC" w:rsidRPr="00C9760D" w:rsidRDefault="00266F53" w:rsidP="00F9257D">
      <w:pPr>
        <w:spacing w:line="360" w:lineRule="auto"/>
        <w:ind w:left="567"/>
        <w:rPr>
          <w:rFonts w:eastAsia="Times New Roman" w:cstheme="minorHAnsi"/>
          <w:sz w:val="22"/>
          <w:szCs w:val="22"/>
          <w:lang w:val="en-NZ"/>
        </w:rPr>
      </w:pPr>
      <w:r w:rsidRPr="00F9257D">
        <w:rPr>
          <w:rFonts w:eastAsia="Times New Roman" w:cstheme="minorHAnsi"/>
          <w:sz w:val="22"/>
          <w:szCs w:val="22"/>
          <w:lang w:val="en-NZ"/>
        </w:rPr>
        <w:t>This process meant that the cultural and moral obligation described in clause 7 was not met by the then Church Missionary Society Central Land Board;</w:t>
      </w:r>
      <w:r w:rsidR="00F9257D">
        <w:rPr>
          <w:rFonts w:eastAsia="Times New Roman" w:cstheme="minorHAnsi"/>
          <w:sz w:val="22"/>
          <w:szCs w:val="22"/>
          <w:lang w:val="en-NZ"/>
        </w:rPr>
        <w:t xml:space="preserve"> </w:t>
      </w:r>
      <w:r w:rsidR="004957BC" w:rsidRPr="00C9760D">
        <w:rPr>
          <w:rFonts w:eastAsia="Times New Roman" w:cstheme="minorHAnsi"/>
          <w:sz w:val="22"/>
          <w:szCs w:val="22"/>
          <w:lang w:val="en-NZ"/>
        </w:rPr>
        <w:t>and,</w:t>
      </w:r>
    </w:p>
    <w:p w14:paraId="70011E81" w14:textId="2003C8EC" w:rsidR="00F9257D" w:rsidRDefault="00F9257D">
      <w:pPr>
        <w:spacing w:after="160" w:line="259" w:lineRule="auto"/>
        <w:rPr>
          <w:rFonts w:eastAsia="Times New Roman" w:cstheme="minorHAnsi"/>
          <w:sz w:val="22"/>
          <w:szCs w:val="22"/>
          <w:lang w:val="en-NZ"/>
        </w:rPr>
      </w:pPr>
      <w:r>
        <w:rPr>
          <w:rFonts w:eastAsia="Times New Roman" w:cstheme="minorHAnsi"/>
          <w:sz w:val="22"/>
          <w:szCs w:val="22"/>
          <w:lang w:val="en-NZ"/>
        </w:rPr>
        <w:br w:type="page"/>
      </w:r>
    </w:p>
    <w:p w14:paraId="2B6865E0" w14:textId="457A1009" w:rsidR="004957BC" w:rsidRPr="001610AD" w:rsidRDefault="004957BC" w:rsidP="004957BC">
      <w:pPr>
        <w:pStyle w:val="ListParagraph"/>
        <w:numPr>
          <w:ilvl w:val="0"/>
          <w:numId w:val="1"/>
        </w:numPr>
        <w:spacing w:line="360" w:lineRule="auto"/>
        <w:ind w:left="567" w:hanging="567"/>
        <w:jc w:val="both"/>
        <w:rPr>
          <w:rFonts w:cstheme="minorHAnsi"/>
          <w:sz w:val="22"/>
          <w:szCs w:val="22"/>
          <w:lang w:val="en-NZ"/>
        </w:rPr>
      </w:pPr>
      <w:r w:rsidRPr="001610AD">
        <w:rPr>
          <w:rFonts w:eastAsia="Times New Roman" w:cstheme="minorHAnsi"/>
          <w:sz w:val="22"/>
          <w:szCs w:val="22"/>
          <w:lang w:val="en-NZ"/>
        </w:rPr>
        <w:lastRenderedPageBreak/>
        <w:t>Is of the opinion that t</w:t>
      </w:r>
      <w:r w:rsidRPr="001610AD">
        <w:rPr>
          <w:rFonts w:cstheme="minorHAnsi"/>
          <w:sz w:val="22"/>
          <w:szCs w:val="22"/>
          <w:lang w:val="en-NZ"/>
        </w:rPr>
        <w:t>he pressure on the Church Missionary Society Central Land Board to yield the Te Papa Mission lands constitutes a breach of the Treaty of Waitangi/</w:t>
      </w:r>
      <w:proofErr w:type="spellStart"/>
      <w:r w:rsidRPr="001610AD">
        <w:rPr>
          <w:rFonts w:cstheme="minorHAnsi"/>
          <w:sz w:val="22"/>
          <w:szCs w:val="22"/>
          <w:lang w:val="en-NZ"/>
        </w:rPr>
        <w:t>te</w:t>
      </w:r>
      <w:proofErr w:type="spellEnd"/>
      <w:r w:rsidRPr="001610AD">
        <w:rPr>
          <w:rFonts w:cstheme="minorHAnsi"/>
          <w:sz w:val="22"/>
          <w:szCs w:val="22"/>
          <w:lang w:val="en-NZ"/>
        </w:rPr>
        <w:t xml:space="preserve"> </w:t>
      </w:r>
      <w:proofErr w:type="spellStart"/>
      <w:r w:rsidRPr="001610AD">
        <w:rPr>
          <w:rFonts w:cstheme="minorHAnsi"/>
          <w:sz w:val="22"/>
          <w:szCs w:val="22"/>
          <w:lang w:val="en-NZ"/>
        </w:rPr>
        <w:t>Tiriti</w:t>
      </w:r>
      <w:proofErr w:type="spellEnd"/>
      <w:r w:rsidRPr="001610AD">
        <w:rPr>
          <w:rFonts w:cstheme="minorHAnsi"/>
          <w:sz w:val="22"/>
          <w:szCs w:val="22"/>
          <w:lang w:val="en-NZ"/>
        </w:rPr>
        <w:t xml:space="preserve"> o </w:t>
      </w:r>
      <w:r w:rsidR="00F9257D" w:rsidRPr="001610AD">
        <w:rPr>
          <w:rFonts w:cstheme="minorHAnsi"/>
          <w:sz w:val="22"/>
          <w:szCs w:val="22"/>
          <w:lang w:val="en-NZ"/>
        </w:rPr>
        <w:t>W</w:t>
      </w:r>
      <w:r w:rsidRPr="001610AD">
        <w:rPr>
          <w:rFonts w:cstheme="minorHAnsi"/>
          <w:sz w:val="22"/>
          <w:szCs w:val="22"/>
          <w:lang w:val="en-NZ"/>
        </w:rPr>
        <w:t>aitangi  principles in terms of the Crown’s obligations regarding partnership, protection and participation of Maori gifted /sold land for particular purposes, as well as a breach of local Maori rangatiratanga of Maori land sold in good faith for a particular purpose, and held in Trust by a recipient body for that purpose only, namely the then Church Missionary Society Central Land Board;</w:t>
      </w:r>
      <w:r w:rsidR="001610AD" w:rsidRPr="001610AD">
        <w:rPr>
          <w:rFonts w:cstheme="minorHAnsi"/>
          <w:sz w:val="22"/>
          <w:szCs w:val="22"/>
          <w:lang w:val="en-NZ"/>
        </w:rPr>
        <w:t xml:space="preserve"> </w:t>
      </w:r>
      <w:r w:rsidRPr="001610AD">
        <w:rPr>
          <w:rFonts w:cstheme="minorHAnsi"/>
          <w:sz w:val="22"/>
          <w:szCs w:val="22"/>
          <w:lang w:val="en-NZ"/>
        </w:rPr>
        <w:t>and,</w:t>
      </w:r>
    </w:p>
    <w:p w14:paraId="5F1919E4" w14:textId="77777777" w:rsidR="004957BC" w:rsidRPr="00C9760D" w:rsidRDefault="004957BC" w:rsidP="004957BC">
      <w:pPr>
        <w:pStyle w:val="ListParagraph"/>
        <w:spacing w:line="360" w:lineRule="auto"/>
        <w:rPr>
          <w:rFonts w:eastAsia="Times New Roman" w:cstheme="minorHAnsi"/>
          <w:sz w:val="22"/>
          <w:szCs w:val="22"/>
          <w:lang w:val="en-NZ"/>
        </w:rPr>
      </w:pPr>
    </w:p>
    <w:p w14:paraId="3ECD0A64" w14:textId="3932A590" w:rsidR="004957BC" w:rsidRPr="001610AD" w:rsidRDefault="004957BC" w:rsidP="001610AD">
      <w:pPr>
        <w:pStyle w:val="ListParagraph"/>
        <w:numPr>
          <w:ilvl w:val="0"/>
          <w:numId w:val="1"/>
        </w:numPr>
        <w:spacing w:line="360" w:lineRule="auto"/>
        <w:ind w:left="567" w:hanging="567"/>
        <w:jc w:val="both"/>
        <w:rPr>
          <w:rFonts w:cstheme="minorHAnsi"/>
          <w:sz w:val="22"/>
          <w:szCs w:val="22"/>
          <w:lang w:val="en-NZ"/>
        </w:rPr>
      </w:pPr>
      <w:r w:rsidRPr="001610AD">
        <w:rPr>
          <w:rFonts w:cstheme="minorHAnsi"/>
          <w:sz w:val="22"/>
          <w:szCs w:val="22"/>
          <w:lang w:val="en-NZ"/>
        </w:rPr>
        <w:t xml:space="preserve">Is affirming of the Waitangi Tribunal hearing of the Tauranga Moana land case </w:t>
      </w:r>
      <w:proofErr w:type="gramStart"/>
      <w:r w:rsidRPr="001610AD">
        <w:rPr>
          <w:rFonts w:cstheme="minorHAnsi"/>
          <w:sz w:val="22"/>
          <w:szCs w:val="22"/>
          <w:lang w:val="en-NZ"/>
        </w:rPr>
        <w:t>as a whole noting</w:t>
      </w:r>
      <w:proofErr w:type="gramEnd"/>
      <w:r w:rsidRPr="001610AD">
        <w:rPr>
          <w:rFonts w:cstheme="minorHAnsi"/>
          <w:sz w:val="22"/>
          <w:szCs w:val="22"/>
          <w:lang w:val="en-NZ"/>
        </w:rPr>
        <w:t xml:space="preserve"> the public support of the tribunal hearing process in September of 1987 by the Right Reverend Peter Atkins, the then Bishop of Waiapu;</w:t>
      </w:r>
      <w:r w:rsidR="001610AD" w:rsidRPr="001610AD">
        <w:rPr>
          <w:rFonts w:cstheme="minorHAnsi"/>
          <w:sz w:val="22"/>
          <w:szCs w:val="22"/>
          <w:lang w:val="en-NZ"/>
        </w:rPr>
        <w:t xml:space="preserve"> </w:t>
      </w:r>
      <w:r w:rsidRPr="001610AD">
        <w:rPr>
          <w:rFonts w:cstheme="minorHAnsi"/>
          <w:sz w:val="22"/>
          <w:szCs w:val="22"/>
          <w:lang w:val="en-NZ"/>
        </w:rPr>
        <w:t>and,</w:t>
      </w:r>
    </w:p>
    <w:p w14:paraId="5B146429" w14:textId="77777777" w:rsidR="004957BC" w:rsidRPr="00C9760D" w:rsidRDefault="004957BC" w:rsidP="004957BC">
      <w:pPr>
        <w:pStyle w:val="ListParagraph"/>
        <w:spacing w:line="360" w:lineRule="auto"/>
        <w:rPr>
          <w:rFonts w:eastAsia="Times New Roman" w:cstheme="minorHAnsi"/>
          <w:sz w:val="22"/>
          <w:szCs w:val="22"/>
          <w:lang w:val="en-NZ"/>
        </w:rPr>
      </w:pPr>
    </w:p>
    <w:p w14:paraId="3A4E864D" w14:textId="7A20E7CB" w:rsidR="004957BC" w:rsidRPr="00455C8C" w:rsidRDefault="004957BC" w:rsidP="004957BC">
      <w:pPr>
        <w:pStyle w:val="ListParagraph"/>
        <w:numPr>
          <w:ilvl w:val="0"/>
          <w:numId w:val="1"/>
        </w:numPr>
        <w:spacing w:line="360" w:lineRule="auto"/>
        <w:ind w:left="567" w:hanging="567"/>
        <w:jc w:val="both"/>
        <w:rPr>
          <w:rFonts w:cstheme="minorHAnsi"/>
          <w:sz w:val="22"/>
          <w:szCs w:val="22"/>
          <w:lang w:val="en-NZ"/>
        </w:rPr>
      </w:pPr>
      <w:r w:rsidRPr="00455C8C">
        <w:rPr>
          <w:rFonts w:eastAsia="Times New Roman" w:cstheme="minorHAnsi"/>
          <w:sz w:val="22"/>
          <w:szCs w:val="22"/>
          <w:lang w:val="en-NZ"/>
        </w:rPr>
        <w:t xml:space="preserve">That the General Synod/Te </w:t>
      </w:r>
      <w:r w:rsidR="00C9760D" w:rsidRPr="00455C8C">
        <w:rPr>
          <w:rFonts w:eastAsia="Times New Roman" w:cstheme="minorHAnsi"/>
          <w:sz w:val="22"/>
          <w:szCs w:val="22"/>
          <w:lang w:val="en-NZ"/>
        </w:rPr>
        <w:t>Hīnota</w:t>
      </w:r>
      <w:r w:rsidRPr="00455C8C">
        <w:rPr>
          <w:rFonts w:eastAsia="Times New Roman" w:cstheme="minorHAnsi"/>
          <w:sz w:val="22"/>
          <w:szCs w:val="22"/>
          <w:lang w:val="en-NZ"/>
        </w:rPr>
        <w:t xml:space="preserve"> </w:t>
      </w:r>
      <w:r w:rsidR="00C9760D" w:rsidRPr="00455C8C">
        <w:rPr>
          <w:rFonts w:eastAsia="Times New Roman" w:cstheme="minorHAnsi"/>
          <w:sz w:val="22"/>
          <w:szCs w:val="22"/>
          <w:lang w:val="en-NZ"/>
        </w:rPr>
        <w:t>Whānui</w:t>
      </w:r>
      <w:r w:rsidRPr="00455C8C">
        <w:rPr>
          <w:rFonts w:eastAsia="Times New Roman" w:cstheme="minorHAnsi"/>
          <w:sz w:val="22"/>
          <w:szCs w:val="22"/>
          <w:lang w:val="en-NZ"/>
        </w:rPr>
        <w:t xml:space="preserve"> acknowledges the moral force of the report of the Bicultural Commission of the Anglican Church on the Treaty of Waitangi, Te </w:t>
      </w:r>
      <w:proofErr w:type="spellStart"/>
      <w:r w:rsidRPr="00455C8C">
        <w:rPr>
          <w:rFonts w:eastAsia="Times New Roman" w:cstheme="minorHAnsi"/>
          <w:sz w:val="22"/>
          <w:szCs w:val="22"/>
          <w:lang w:val="en-NZ"/>
        </w:rPr>
        <w:t>Ripota</w:t>
      </w:r>
      <w:proofErr w:type="spellEnd"/>
      <w:r w:rsidRPr="00455C8C">
        <w:rPr>
          <w:rFonts w:eastAsia="Times New Roman" w:cstheme="minorHAnsi"/>
          <w:sz w:val="22"/>
          <w:szCs w:val="22"/>
          <w:lang w:val="en-NZ"/>
        </w:rPr>
        <w:t xml:space="preserve"> o </w:t>
      </w:r>
      <w:proofErr w:type="spellStart"/>
      <w:r w:rsidRPr="00455C8C">
        <w:rPr>
          <w:rFonts w:eastAsia="Times New Roman" w:cstheme="minorHAnsi"/>
          <w:sz w:val="22"/>
          <w:szCs w:val="22"/>
          <w:lang w:val="en-NZ"/>
        </w:rPr>
        <w:t>te</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Komihana</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mo</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te</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Kaupapa</w:t>
      </w:r>
      <w:proofErr w:type="spellEnd"/>
      <w:r w:rsidRPr="00455C8C">
        <w:rPr>
          <w:rFonts w:eastAsia="Times New Roman" w:cstheme="minorHAnsi"/>
          <w:sz w:val="22"/>
          <w:szCs w:val="22"/>
          <w:lang w:val="en-NZ"/>
        </w:rPr>
        <w:t xml:space="preserve"> Tikanga </w:t>
      </w:r>
      <w:proofErr w:type="spellStart"/>
      <w:r w:rsidRPr="00455C8C">
        <w:rPr>
          <w:rFonts w:eastAsia="Times New Roman" w:cstheme="minorHAnsi"/>
          <w:sz w:val="22"/>
          <w:szCs w:val="22"/>
          <w:lang w:val="en-NZ"/>
        </w:rPr>
        <w:t>Rua</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mo</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te</w:t>
      </w:r>
      <w:proofErr w:type="spellEnd"/>
      <w:r w:rsidRPr="00455C8C">
        <w:rPr>
          <w:rFonts w:eastAsia="Times New Roman" w:cstheme="minorHAnsi"/>
          <w:sz w:val="22"/>
          <w:szCs w:val="22"/>
          <w:lang w:val="en-NZ"/>
        </w:rPr>
        <w:t xml:space="preserve"> </w:t>
      </w:r>
      <w:proofErr w:type="spellStart"/>
      <w:r w:rsidRPr="00455C8C">
        <w:rPr>
          <w:rFonts w:eastAsia="Times New Roman" w:cstheme="minorHAnsi"/>
          <w:sz w:val="22"/>
          <w:szCs w:val="22"/>
          <w:lang w:val="en-NZ"/>
        </w:rPr>
        <w:t>Tiriti</w:t>
      </w:r>
      <w:proofErr w:type="spellEnd"/>
      <w:r w:rsidRPr="00455C8C">
        <w:rPr>
          <w:rFonts w:eastAsia="Times New Roman" w:cstheme="minorHAnsi"/>
          <w:sz w:val="22"/>
          <w:szCs w:val="22"/>
          <w:lang w:val="en-NZ"/>
        </w:rPr>
        <w:t xml:space="preserve"> o Waitangi 1986, where in Appendix 1, page 44, there is included the article by Chief Judge E.T.J. Durie “The Maori understanding of a gift compared to the law of charities</w:t>
      </w:r>
      <w:r w:rsidR="00455C8C" w:rsidRPr="00455C8C">
        <w:rPr>
          <w:rFonts w:eastAsia="Times New Roman" w:cstheme="minorHAnsi"/>
          <w:sz w:val="22"/>
          <w:szCs w:val="22"/>
          <w:lang w:val="en-NZ"/>
        </w:rPr>
        <w:t>.</w:t>
      </w:r>
      <w:r w:rsidRPr="00455C8C">
        <w:rPr>
          <w:rFonts w:eastAsia="Times New Roman" w:cstheme="minorHAnsi"/>
          <w:sz w:val="22"/>
          <w:szCs w:val="22"/>
          <w:lang w:val="en-NZ"/>
        </w:rPr>
        <w:t>” Chief Judge Durie states that there is no necessary difference between sale and gift in terms of M</w:t>
      </w:r>
      <w:r w:rsidR="00455C8C" w:rsidRPr="00455C8C">
        <w:rPr>
          <w:rFonts w:eastAsia="Times New Roman" w:cstheme="minorHAnsi"/>
          <w:sz w:val="22"/>
          <w:szCs w:val="22"/>
          <w:lang w:val="en-NZ"/>
        </w:rPr>
        <w:t>ā</w:t>
      </w:r>
      <w:r w:rsidRPr="00455C8C">
        <w:rPr>
          <w:rFonts w:eastAsia="Times New Roman" w:cstheme="minorHAnsi"/>
          <w:sz w:val="22"/>
          <w:szCs w:val="22"/>
          <w:lang w:val="en-NZ"/>
        </w:rPr>
        <w:t xml:space="preserve">ori understanding of land passing from them to others. There is to be a continuing relationship between the donor and </w:t>
      </w:r>
      <w:proofErr w:type="spellStart"/>
      <w:r w:rsidRPr="00455C8C">
        <w:rPr>
          <w:rFonts w:eastAsia="Times New Roman" w:cstheme="minorHAnsi"/>
          <w:sz w:val="22"/>
          <w:szCs w:val="22"/>
          <w:lang w:val="en-NZ"/>
        </w:rPr>
        <w:t>donee</w:t>
      </w:r>
      <w:proofErr w:type="spellEnd"/>
      <w:r w:rsidRPr="00455C8C">
        <w:rPr>
          <w:rFonts w:eastAsia="Times New Roman" w:cstheme="minorHAnsi"/>
          <w:sz w:val="22"/>
          <w:szCs w:val="22"/>
          <w:lang w:val="en-NZ"/>
        </w:rPr>
        <w:t xml:space="preserve"> either way. There is a greater duty to the donor than to others, and the acknowledgement of the donor’s interest. The General Synod/Te </w:t>
      </w:r>
      <w:r w:rsidR="00C9760D" w:rsidRPr="00455C8C">
        <w:rPr>
          <w:rFonts w:eastAsia="Times New Roman" w:cstheme="minorHAnsi"/>
          <w:sz w:val="22"/>
          <w:szCs w:val="22"/>
          <w:lang w:val="en-NZ"/>
        </w:rPr>
        <w:t>Hīnota</w:t>
      </w:r>
      <w:r w:rsidRPr="00455C8C">
        <w:rPr>
          <w:rFonts w:eastAsia="Times New Roman" w:cstheme="minorHAnsi"/>
          <w:sz w:val="22"/>
          <w:szCs w:val="22"/>
          <w:lang w:val="en-NZ"/>
        </w:rPr>
        <w:t xml:space="preserve"> </w:t>
      </w:r>
      <w:r w:rsidR="00C9760D" w:rsidRPr="00455C8C">
        <w:rPr>
          <w:rFonts w:eastAsia="Times New Roman" w:cstheme="minorHAnsi"/>
          <w:sz w:val="22"/>
          <w:szCs w:val="22"/>
          <w:lang w:val="en-NZ"/>
        </w:rPr>
        <w:t>Whānui</w:t>
      </w:r>
      <w:r w:rsidRPr="00455C8C">
        <w:rPr>
          <w:rFonts w:eastAsia="Times New Roman" w:cstheme="minorHAnsi"/>
          <w:sz w:val="22"/>
          <w:szCs w:val="22"/>
          <w:lang w:val="en-NZ"/>
        </w:rPr>
        <w:t xml:space="preserve"> considers that these principles apply in full to the Tauranga mission lands of Te Papa, where consultation with </w:t>
      </w:r>
      <w:proofErr w:type="spellStart"/>
      <w:r w:rsidRPr="00455C8C">
        <w:rPr>
          <w:rFonts w:eastAsia="Times New Roman" w:cstheme="minorHAnsi"/>
          <w:sz w:val="22"/>
          <w:szCs w:val="22"/>
          <w:lang w:val="en-NZ"/>
        </w:rPr>
        <w:t>hapu</w:t>
      </w:r>
      <w:proofErr w:type="spellEnd"/>
      <w:r w:rsidRPr="00455C8C">
        <w:rPr>
          <w:rFonts w:eastAsia="Times New Roman" w:cstheme="minorHAnsi"/>
          <w:sz w:val="22"/>
          <w:szCs w:val="22"/>
          <w:lang w:val="en-NZ"/>
        </w:rPr>
        <w:t xml:space="preserve"> over the story of the land and </w:t>
      </w:r>
      <w:proofErr w:type="gramStart"/>
      <w:r w:rsidRPr="00455C8C">
        <w:rPr>
          <w:rFonts w:eastAsia="Times New Roman" w:cstheme="minorHAnsi"/>
          <w:sz w:val="22"/>
          <w:szCs w:val="22"/>
          <w:lang w:val="en-NZ"/>
        </w:rPr>
        <w:t>it’s</w:t>
      </w:r>
      <w:proofErr w:type="gramEnd"/>
      <w:r w:rsidRPr="00455C8C">
        <w:rPr>
          <w:rFonts w:eastAsia="Times New Roman" w:cstheme="minorHAnsi"/>
          <w:sz w:val="22"/>
          <w:szCs w:val="22"/>
          <w:lang w:val="en-NZ"/>
        </w:rPr>
        <w:t xml:space="preserve"> respective sales and use, is right and proper, with a view to seeking </w:t>
      </w:r>
      <w:r w:rsidRPr="00455C8C">
        <w:rPr>
          <w:rFonts w:cstheme="minorHAnsi"/>
          <w:sz w:val="22"/>
          <w:szCs w:val="22"/>
          <w:lang w:val="en-NZ"/>
        </w:rPr>
        <w:t>restorative and reconciliatory</w:t>
      </w:r>
      <w:r w:rsidRPr="00455C8C">
        <w:rPr>
          <w:rFonts w:eastAsia="Times New Roman" w:cstheme="minorHAnsi"/>
          <w:sz w:val="22"/>
          <w:szCs w:val="22"/>
          <w:lang w:val="en-NZ"/>
        </w:rPr>
        <w:t xml:space="preserve"> </w:t>
      </w:r>
      <w:r w:rsidR="00455C8C" w:rsidRPr="00455C8C">
        <w:rPr>
          <w:rFonts w:cstheme="minorHAnsi"/>
          <w:sz w:val="22"/>
          <w:szCs w:val="22"/>
          <w:lang w:val="en-NZ"/>
        </w:rPr>
        <w:t xml:space="preserve">outcomes; </w:t>
      </w:r>
      <w:r w:rsidRPr="00455C8C">
        <w:rPr>
          <w:rFonts w:cstheme="minorHAnsi"/>
          <w:sz w:val="22"/>
          <w:szCs w:val="22"/>
          <w:lang w:val="en-NZ"/>
        </w:rPr>
        <w:t>and,</w:t>
      </w:r>
    </w:p>
    <w:p w14:paraId="7183175B" w14:textId="77777777" w:rsidR="004957BC" w:rsidRPr="00C9760D" w:rsidRDefault="004957BC" w:rsidP="004957BC">
      <w:pPr>
        <w:pStyle w:val="ListParagraph"/>
        <w:spacing w:line="360" w:lineRule="auto"/>
        <w:rPr>
          <w:rFonts w:eastAsia="Times New Roman" w:cstheme="minorHAnsi"/>
          <w:sz w:val="22"/>
          <w:szCs w:val="22"/>
          <w:lang w:val="en-NZ"/>
        </w:rPr>
      </w:pPr>
    </w:p>
    <w:p w14:paraId="562643AB" w14:textId="576F1520" w:rsidR="004957BC" w:rsidRPr="0025726E" w:rsidRDefault="004957BC" w:rsidP="0025726E">
      <w:pPr>
        <w:pStyle w:val="ListParagraph"/>
        <w:numPr>
          <w:ilvl w:val="0"/>
          <w:numId w:val="1"/>
        </w:numPr>
        <w:spacing w:line="360" w:lineRule="auto"/>
        <w:ind w:left="567" w:hanging="567"/>
        <w:jc w:val="both"/>
        <w:rPr>
          <w:rFonts w:cstheme="minorHAnsi"/>
          <w:sz w:val="22"/>
          <w:szCs w:val="22"/>
          <w:lang w:val="en-NZ"/>
        </w:rPr>
      </w:pPr>
      <w:r w:rsidRPr="0025726E">
        <w:rPr>
          <w:rFonts w:cstheme="minorHAnsi"/>
          <w:sz w:val="22"/>
          <w:szCs w:val="22"/>
          <w:lang w:val="en-NZ"/>
        </w:rPr>
        <w:t xml:space="preserve">Affirms the actions in 1997 of the Most Reverend Te </w:t>
      </w:r>
      <w:proofErr w:type="spellStart"/>
      <w:r w:rsidRPr="0025726E">
        <w:rPr>
          <w:rFonts w:cstheme="minorHAnsi"/>
          <w:sz w:val="22"/>
          <w:szCs w:val="22"/>
          <w:lang w:val="en-NZ"/>
        </w:rPr>
        <w:t>Whakahuihui</w:t>
      </w:r>
      <w:proofErr w:type="spellEnd"/>
      <w:r w:rsidRPr="0025726E">
        <w:rPr>
          <w:rFonts w:cstheme="minorHAnsi"/>
          <w:sz w:val="22"/>
          <w:szCs w:val="22"/>
          <w:lang w:val="en-NZ"/>
        </w:rPr>
        <w:t> </w:t>
      </w:r>
      <w:proofErr w:type="spellStart"/>
      <w:r w:rsidRPr="0025726E">
        <w:rPr>
          <w:rFonts w:cstheme="minorHAnsi"/>
          <w:sz w:val="22"/>
          <w:szCs w:val="22"/>
          <w:lang w:val="en-NZ"/>
        </w:rPr>
        <w:t>Vercoe</w:t>
      </w:r>
      <w:proofErr w:type="spellEnd"/>
      <w:r w:rsidRPr="0025726E">
        <w:rPr>
          <w:rFonts w:cstheme="minorHAnsi"/>
          <w:sz w:val="22"/>
          <w:szCs w:val="22"/>
          <w:lang w:val="en-NZ"/>
        </w:rPr>
        <w:t xml:space="preserve"> as </w:t>
      </w:r>
      <w:proofErr w:type="spellStart"/>
      <w:r w:rsidRPr="0025726E">
        <w:rPr>
          <w:rFonts w:cstheme="minorHAnsi"/>
          <w:sz w:val="22"/>
          <w:szCs w:val="22"/>
          <w:lang w:val="en-NZ"/>
        </w:rPr>
        <w:t>P</w:t>
      </w:r>
      <w:r w:rsidR="0025726E" w:rsidRPr="0025726E">
        <w:rPr>
          <w:rFonts w:cstheme="minorHAnsi"/>
          <w:sz w:val="22"/>
          <w:szCs w:val="22"/>
          <w:lang w:val="en-NZ"/>
        </w:rPr>
        <w:t>ī</w:t>
      </w:r>
      <w:r w:rsidRPr="0025726E">
        <w:rPr>
          <w:rFonts w:cstheme="minorHAnsi"/>
          <w:sz w:val="22"/>
          <w:szCs w:val="22"/>
          <w:lang w:val="en-NZ"/>
        </w:rPr>
        <w:t>hopa</w:t>
      </w:r>
      <w:proofErr w:type="spellEnd"/>
      <w:r w:rsidRPr="0025726E">
        <w:rPr>
          <w:rFonts w:cstheme="minorHAnsi"/>
          <w:sz w:val="22"/>
          <w:szCs w:val="22"/>
          <w:lang w:val="en-NZ"/>
        </w:rPr>
        <w:t xml:space="preserve"> o Aotearoa, in partnership with the Right Reverend George Connor, Bishop in the Bay of Plenty of the Diocese of Waiapu, and Mr Don Shaw of the Tauranga Moana M</w:t>
      </w:r>
      <w:r w:rsidR="0025726E" w:rsidRPr="0025726E">
        <w:rPr>
          <w:rFonts w:cstheme="minorHAnsi"/>
          <w:sz w:val="22"/>
          <w:szCs w:val="22"/>
          <w:lang w:val="en-NZ"/>
        </w:rPr>
        <w:t>ā</w:t>
      </w:r>
      <w:r w:rsidRPr="0025726E">
        <w:rPr>
          <w:rFonts w:cstheme="minorHAnsi"/>
          <w:sz w:val="22"/>
          <w:szCs w:val="22"/>
          <w:lang w:val="en-NZ"/>
        </w:rPr>
        <w:t xml:space="preserve">ori pastorate, in facilitating the return of a smaller parcel of the remaining Church Missionary Society land to the Tauranga Moana </w:t>
      </w:r>
      <w:proofErr w:type="spellStart"/>
      <w:r w:rsidRPr="0025726E">
        <w:rPr>
          <w:rFonts w:cstheme="minorHAnsi"/>
          <w:sz w:val="22"/>
          <w:szCs w:val="22"/>
          <w:lang w:val="en-NZ"/>
        </w:rPr>
        <w:t>Otamataha</w:t>
      </w:r>
      <w:proofErr w:type="spellEnd"/>
      <w:r w:rsidRPr="0025726E">
        <w:rPr>
          <w:rFonts w:cstheme="minorHAnsi"/>
          <w:sz w:val="22"/>
          <w:szCs w:val="22"/>
          <w:lang w:val="en-NZ"/>
        </w:rPr>
        <w:t xml:space="preserve"> Trust, being the appropriate trust to receive these particular tribal assets, representing the </w:t>
      </w:r>
      <w:proofErr w:type="spellStart"/>
      <w:r w:rsidRPr="0025726E">
        <w:rPr>
          <w:rFonts w:cstheme="minorHAnsi"/>
          <w:sz w:val="22"/>
          <w:szCs w:val="22"/>
          <w:lang w:val="en-NZ"/>
        </w:rPr>
        <w:t>Ngati</w:t>
      </w:r>
      <w:proofErr w:type="spellEnd"/>
      <w:r w:rsidRPr="0025726E">
        <w:rPr>
          <w:rFonts w:cstheme="minorHAnsi"/>
          <w:sz w:val="22"/>
          <w:szCs w:val="22"/>
          <w:lang w:val="en-NZ"/>
        </w:rPr>
        <w:t xml:space="preserve"> </w:t>
      </w:r>
      <w:proofErr w:type="spellStart"/>
      <w:r w:rsidRPr="0025726E">
        <w:rPr>
          <w:rFonts w:cstheme="minorHAnsi"/>
          <w:sz w:val="22"/>
          <w:szCs w:val="22"/>
          <w:lang w:val="en-NZ"/>
        </w:rPr>
        <w:t>Tapu</w:t>
      </w:r>
      <w:proofErr w:type="spellEnd"/>
      <w:r w:rsidRPr="0025726E">
        <w:rPr>
          <w:rFonts w:cstheme="minorHAnsi"/>
          <w:sz w:val="22"/>
          <w:szCs w:val="22"/>
          <w:lang w:val="en-NZ"/>
        </w:rPr>
        <w:t xml:space="preserve"> and </w:t>
      </w:r>
      <w:proofErr w:type="spellStart"/>
      <w:r w:rsidRPr="0025726E">
        <w:rPr>
          <w:rFonts w:cstheme="minorHAnsi"/>
          <w:sz w:val="22"/>
          <w:szCs w:val="22"/>
          <w:lang w:val="en-NZ"/>
        </w:rPr>
        <w:t>Ngaitamarawaho</w:t>
      </w:r>
      <w:proofErr w:type="spellEnd"/>
      <w:r w:rsidRPr="0025726E">
        <w:rPr>
          <w:rFonts w:cstheme="minorHAnsi"/>
          <w:sz w:val="22"/>
          <w:szCs w:val="22"/>
          <w:lang w:val="en-NZ"/>
        </w:rPr>
        <w:t xml:space="preserve"> peoples of Tauranga Moana;</w:t>
      </w:r>
      <w:r w:rsidR="0025726E" w:rsidRPr="0025726E">
        <w:rPr>
          <w:rFonts w:cstheme="minorHAnsi"/>
          <w:sz w:val="22"/>
          <w:szCs w:val="22"/>
          <w:lang w:val="en-NZ"/>
        </w:rPr>
        <w:t xml:space="preserve"> </w:t>
      </w:r>
      <w:r w:rsidRPr="0025726E">
        <w:rPr>
          <w:rFonts w:cstheme="minorHAnsi"/>
          <w:sz w:val="22"/>
          <w:szCs w:val="22"/>
          <w:lang w:val="en-NZ"/>
        </w:rPr>
        <w:t xml:space="preserve">and, </w:t>
      </w:r>
    </w:p>
    <w:p w14:paraId="14FECAF8" w14:textId="0AB79B1E" w:rsidR="0025726E" w:rsidRDefault="0025726E">
      <w:pPr>
        <w:spacing w:after="160" w:line="259" w:lineRule="auto"/>
        <w:rPr>
          <w:rFonts w:eastAsia="Times New Roman" w:cstheme="minorHAnsi"/>
          <w:sz w:val="22"/>
          <w:szCs w:val="22"/>
          <w:lang w:val="en-NZ"/>
        </w:rPr>
      </w:pPr>
      <w:r>
        <w:rPr>
          <w:rFonts w:eastAsia="Times New Roman" w:cstheme="minorHAnsi"/>
          <w:sz w:val="22"/>
          <w:szCs w:val="22"/>
          <w:lang w:val="en-NZ"/>
        </w:rPr>
        <w:br w:type="page"/>
      </w:r>
    </w:p>
    <w:p w14:paraId="0D507030" w14:textId="291D4B0D" w:rsidR="004957BC" w:rsidRPr="00C169F5" w:rsidRDefault="004957BC" w:rsidP="00C169F5">
      <w:pPr>
        <w:pStyle w:val="ListParagraph"/>
        <w:numPr>
          <w:ilvl w:val="0"/>
          <w:numId w:val="1"/>
        </w:numPr>
        <w:spacing w:line="360" w:lineRule="auto"/>
        <w:ind w:left="567" w:hanging="567"/>
        <w:jc w:val="both"/>
        <w:rPr>
          <w:rFonts w:cstheme="minorHAnsi"/>
          <w:sz w:val="22"/>
          <w:szCs w:val="22"/>
          <w:lang w:val="en-NZ"/>
        </w:rPr>
      </w:pPr>
      <w:r w:rsidRPr="00C169F5">
        <w:rPr>
          <w:rFonts w:cstheme="minorHAnsi"/>
          <w:sz w:val="22"/>
          <w:szCs w:val="22"/>
          <w:lang w:val="en-NZ"/>
        </w:rPr>
        <w:lastRenderedPageBreak/>
        <w:t xml:space="preserve">Affirms the request of Archbishop Philip Richardson </w:t>
      </w:r>
      <w:r w:rsidR="00C9760D" w:rsidRPr="00C169F5">
        <w:rPr>
          <w:rFonts w:cstheme="minorHAnsi"/>
          <w:sz w:val="22"/>
          <w:szCs w:val="22"/>
          <w:lang w:val="en-NZ"/>
        </w:rPr>
        <w:t xml:space="preserve">on behalf of the Primates </w:t>
      </w:r>
      <w:r w:rsidRPr="00C169F5">
        <w:rPr>
          <w:rFonts w:cstheme="minorHAnsi"/>
          <w:sz w:val="22"/>
          <w:szCs w:val="22"/>
          <w:lang w:val="en-NZ"/>
        </w:rPr>
        <w:t xml:space="preserve">in asking Archbishop Emeritus David Moxon to liaise on their behalf with appropriate Anglican parties and the </w:t>
      </w:r>
      <w:proofErr w:type="spellStart"/>
      <w:r w:rsidRPr="00C169F5">
        <w:rPr>
          <w:rFonts w:cstheme="minorHAnsi"/>
          <w:sz w:val="22"/>
          <w:szCs w:val="22"/>
          <w:lang w:val="en-NZ"/>
        </w:rPr>
        <w:t>Otamataha</w:t>
      </w:r>
      <w:proofErr w:type="spellEnd"/>
      <w:r w:rsidRPr="00C169F5">
        <w:rPr>
          <w:rFonts w:cstheme="minorHAnsi"/>
          <w:sz w:val="22"/>
          <w:szCs w:val="22"/>
          <w:lang w:val="en-NZ"/>
        </w:rPr>
        <w:t xml:space="preserve"> Trust to seek to achieve a measure of restorative action and reconciliation relating to the Te Papa land loss. Noting that the Anglican parties include the Bishop of Waiapu, </w:t>
      </w:r>
      <w:proofErr w:type="spellStart"/>
      <w:r w:rsidRPr="00C169F5">
        <w:rPr>
          <w:rFonts w:cstheme="minorHAnsi"/>
          <w:sz w:val="22"/>
          <w:szCs w:val="22"/>
          <w:lang w:val="en-NZ"/>
        </w:rPr>
        <w:t>te</w:t>
      </w:r>
      <w:proofErr w:type="spellEnd"/>
      <w:r w:rsidRPr="00C169F5">
        <w:rPr>
          <w:rFonts w:cstheme="minorHAnsi"/>
          <w:sz w:val="22"/>
          <w:szCs w:val="22"/>
          <w:lang w:val="en-NZ"/>
        </w:rPr>
        <w:t xml:space="preserve"> </w:t>
      </w:r>
      <w:proofErr w:type="spellStart"/>
      <w:r w:rsidRPr="00C169F5">
        <w:rPr>
          <w:rFonts w:cstheme="minorHAnsi"/>
          <w:sz w:val="22"/>
          <w:szCs w:val="22"/>
          <w:lang w:val="en-NZ"/>
        </w:rPr>
        <w:t>P</w:t>
      </w:r>
      <w:r w:rsidR="00C169F5" w:rsidRPr="00C169F5">
        <w:rPr>
          <w:rFonts w:cstheme="minorHAnsi"/>
          <w:sz w:val="22"/>
          <w:szCs w:val="22"/>
          <w:lang w:val="en-NZ"/>
        </w:rPr>
        <w:t>ī</w:t>
      </w:r>
      <w:r w:rsidRPr="00C169F5">
        <w:rPr>
          <w:rFonts w:cstheme="minorHAnsi"/>
          <w:sz w:val="22"/>
          <w:szCs w:val="22"/>
          <w:lang w:val="en-NZ"/>
        </w:rPr>
        <w:t>hopa</w:t>
      </w:r>
      <w:proofErr w:type="spellEnd"/>
      <w:r w:rsidRPr="00C169F5">
        <w:rPr>
          <w:rFonts w:cstheme="minorHAnsi"/>
          <w:sz w:val="22"/>
          <w:szCs w:val="22"/>
          <w:lang w:val="en-NZ"/>
        </w:rPr>
        <w:t xml:space="preserve"> o Te Manawa o Te </w:t>
      </w:r>
      <w:proofErr w:type="spellStart"/>
      <w:r w:rsidRPr="00C169F5">
        <w:rPr>
          <w:rFonts w:cstheme="minorHAnsi"/>
          <w:sz w:val="22"/>
          <w:szCs w:val="22"/>
          <w:lang w:val="en-NZ"/>
        </w:rPr>
        <w:t>Wheke</w:t>
      </w:r>
      <w:proofErr w:type="spellEnd"/>
      <w:r w:rsidRPr="00C169F5">
        <w:rPr>
          <w:rFonts w:cstheme="minorHAnsi"/>
          <w:sz w:val="22"/>
          <w:szCs w:val="22"/>
          <w:lang w:val="en-NZ"/>
        </w:rPr>
        <w:t xml:space="preserve"> and the National Director of the </w:t>
      </w:r>
      <w:r w:rsidR="00C9760D" w:rsidRPr="00C169F5">
        <w:rPr>
          <w:rFonts w:cstheme="minorHAnsi"/>
          <w:sz w:val="22"/>
          <w:szCs w:val="22"/>
          <w:lang w:val="en-NZ"/>
        </w:rPr>
        <w:t>NZ Church</w:t>
      </w:r>
      <w:r w:rsidRPr="00C169F5">
        <w:rPr>
          <w:rFonts w:cstheme="minorHAnsi"/>
          <w:sz w:val="22"/>
          <w:szCs w:val="22"/>
          <w:lang w:val="en-NZ"/>
        </w:rPr>
        <w:t xml:space="preserve"> </w:t>
      </w:r>
      <w:proofErr w:type="gramStart"/>
      <w:r w:rsidRPr="00C169F5">
        <w:rPr>
          <w:rFonts w:cstheme="minorHAnsi"/>
          <w:sz w:val="22"/>
          <w:szCs w:val="22"/>
          <w:lang w:val="en-NZ"/>
        </w:rPr>
        <w:t>Missionary  Society</w:t>
      </w:r>
      <w:proofErr w:type="gramEnd"/>
      <w:r w:rsidRPr="00C169F5">
        <w:rPr>
          <w:rFonts w:cstheme="minorHAnsi"/>
          <w:sz w:val="22"/>
          <w:szCs w:val="22"/>
          <w:lang w:val="en-NZ"/>
        </w:rPr>
        <w:t xml:space="preserve"> (NZCMS) Trust Board, recognising that today’s NZCMS Trust Board is not legally related to the nineteenth century Church Missionary Society Central Land Board;</w:t>
      </w:r>
      <w:r w:rsidR="00C169F5" w:rsidRPr="00C169F5">
        <w:rPr>
          <w:rFonts w:cstheme="minorHAnsi"/>
          <w:sz w:val="22"/>
          <w:szCs w:val="22"/>
          <w:lang w:val="en-NZ"/>
        </w:rPr>
        <w:t xml:space="preserve"> </w:t>
      </w:r>
      <w:r w:rsidRPr="00C169F5">
        <w:rPr>
          <w:rFonts w:cstheme="minorHAnsi"/>
          <w:sz w:val="22"/>
          <w:szCs w:val="22"/>
          <w:lang w:val="en-NZ"/>
        </w:rPr>
        <w:t>and,</w:t>
      </w:r>
    </w:p>
    <w:p w14:paraId="61EC9403" w14:textId="77777777" w:rsidR="004957BC" w:rsidRPr="00C9760D" w:rsidRDefault="004957BC" w:rsidP="004957BC">
      <w:pPr>
        <w:pStyle w:val="ListParagraph"/>
        <w:spacing w:line="360" w:lineRule="auto"/>
        <w:rPr>
          <w:rFonts w:eastAsia="Times New Roman" w:cstheme="minorHAnsi"/>
          <w:sz w:val="22"/>
          <w:szCs w:val="22"/>
          <w:lang w:val="en-NZ"/>
        </w:rPr>
      </w:pPr>
    </w:p>
    <w:p w14:paraId="216D31BD" w14:textId="7C5CEBE4" w:rsidR="004957BC" w:rsidRPr="00C169F5" w:rsidRDefault="004957BC" w:rsidP="00C169F5">
      <w:pPr>
        <w:pStyle w:val="ListParagraph"/>
        <w:numPr>
          <w:ilvl w:val="0"/>
          <w:numId w:val="1"/>
        </w:numPr>
        <w:spacing w:line="360" w:lineRule="auto"/>
        <w:ind w:left="567" w:hanging="567"/>
        <w:rPr>
          <w:rFonts w:eastAsia="Times New Roman" w:cstheme="minorHAnsi"/>
          <w:sz w:val="22"/>
          <w:szCs w:val="22"/>
          <w:lang w:val="en-NZ"/>
        </w:rPr>
      </w:pPr>
      <w:r w:rsidRPr="00C169F5">
        <w:rPr>
          <w:rFonts w:cstheme="minorHAnsi"/>
          <w:sz w:val="22"/>
          <w:szCs w:val="22"/>
          <w:lang w:val="en-NZ"/>
        </w:rPr>
        <w:t xml:space="preserve">Asks the Archbishop of the New Zealand Dioceses and </w:t>
      </w:r>
      <w:proofErr w:type="spellStart"/>
      <w:r w:rsidRPr="00C169F5">
        <w:rPr>
          <w:rFonts w:cstheme="minorHAnsi"/>
          <w:sz w:val="22"/>
          <w:szCs w:val="22"/>
          <w:lang w:val="en-NZ"/>
        </w:rPr>
        <w:t>te</w:t>
      </w:r>
      <w:proofErr w:type="spellEnd"/>
      <w:r w:rsidRPr="00C169F5">
        <w:rPr>
          <w:rFonts w:cstheme="minorHAnsi"/>
          <w:sz w:val="22"/>
          <w:szCs w:val="22"/>
          <w:lang w:val="en-NZ"/>
        </w:rPr>
        <w:t xml:space="preserve"> </w:t>
      </w:r>
      <w:proofErr w:type="spellStart"/>
      <w:r w:rsidRPr="00C169F5">
        <w:rPr>
          <w:rFonts w:cstheme="minorHAnsi"/>
          <w:sz w:val="22"/>
          <w:szCs w:val="22"/>
          <w:lang w:val="en-NZ"/>
        </w:rPr>
        <w:t>P</w:t>
      </w:r>
      <w:r w:rsidR="00C169F5" w:rsidRPr="00C169F5">
        <w:rPr>
          <w:rFonts w:cstheme="minorHAnsi"/>
          <w:sz w:val="22"/>
          <w:szCs w:val="22"/>
          <w:lang w:val="en-NZ"/>
        </w:rPr>
        <w:t>ī</w:t>
      </w:r>
      <w:r w:rsidRPr="00C169F5">
        <w:rPr>
          <w:rFonts w:cstheme="minorHAnsi"/>
          <w:sz w:val="22"/>
          <w:szCs w:val="22"/>
          <w:lang w:val="en-NZ"/>
        </w:rPr>
        <w:t>hopa</w:t>
      </w:r>
      <w:proofErr w:type="spellEnd"/>
      <w:r w:rsidRPr="00C169F5">
        <w:rPr>
          <w:rFonts w:cstheme="minorHAnsi"/>
          <w:sz w:val="22"/>
          <w:szCs w:val="22"/>
          <w:lang w:val="en-NZ"/>
        </w:rPr>
        <w:t xml:space="preserve"> o Aotearoa to report progress of the interested parties as noted, to the Standing Committee of General Synod/Te </w:t>
      </w:r>
      <w:proofErr w:type="spellStart"/>
      <w:r w:rsidR="00C9760D" w:rsidRPr="00C169F5">
        <w:rPr>
          <w:rFonts w:cstheme="minorHAnsi"/>
          <w:sz w:val="22"/>
          <w:szCs w:val="22"/>
          <w:lang w:val="en-NZ"/>
        </w:rPr>
        <w:t>Hīnota</w:t>
      </w:r>
      <w:proofErr w:type="spellEnd"/>
      <w:r w:rsidRPr="00C169F5">
        <w:rPr>
          <w:rFonts w:cstheme="minorHAnsi"/>
          <w:sz w:val="22"/>
          <w:szCs w:val="22"/>
          <w:lang w:val="en-NZ"/>
        </w:rPr>
        <w:t xml:space="preserve"> </w:t>
      </w:r>
      <w:proofErr w:type="spellStart"/>
      <w:r w:rsidR="00C9760D" w:rsidRPr="00C169F5">
        <w:rPr>
          <w:rFonts w:cstheme="minorHAnsi"/>
          <w:sz w:val="22"/>
          <w:szCs w:val="22"/>
          <w:lang w:val="en-NZ"/>
        </w:rPr>
        <w:t>Whānui</w:t>
      </w:r>
      <w:proofErr w:type="spellEnd"/>
      <w:r w:rsidRPr="00C169F5">
        <w:rPr>
          <w:rFonts w:cstheme="minorHAnsi"/>
          <w:sz w:val="22"/>
          <w:szCs w:val="22"/>
          <w:lang w:val="en-NZ"/>
        </w:rPr>
        <w:t>;</w:t>
      </w:r>
      <w:r w:rsidR="00C169F5" w:rsidRPr="00C169F5">
        <w:rPr>
          <w:rFonts w:cstheme="minorHAnsi"/>
          <w:sz w:val="22"/>
          <w:szCs w:val="22"/>
          <w:lang w:val="en-NZ"/>
        </w:rPr>
        <w:t xml:space="preserve"> </w:t>
      </w:r>
      <w:r w:rsidRPr="00C169F5">
        <w:rPr>
          <w:rFonts w:eastAsia="Times New Roman" w:cstheme="minorHAnsi"/>
          <w:sz w:val="22"/>
          <w:szCs w:val="22"/>
          <w:lang w:val="en-NZ"/>
        </w:rPr>
        <w:t>and,</w:t>
      </w:r>
    </w:p>
    <w:p w14:paraId="7519EF4E" w14:textId="77777777" w:rsidR="004957BC" w:rsidRPr="00C9760D" w:rsidRDefault="004957BC" w:rsidP="004957BC">
      <w:pPr>
        <w:pStyle w:val="ListParagraph"/>
        <w:spacing w:line="360" w:lineRule="auto"/>
        <w:rPr>
          <w:rFonts w:eastAsia="Times New Roman" w:cstheme="minorHAnsi"/>
          <w:sz w:val="22"/>
          <w:szCs w:val="22"/>
          <w:lang w:val="en-NZ"/>
        </w:rPr>
      </w:pPr>
    </w:p>
    <w:p w14:paraId="7EFE86C2" w14:textId="1EAEDEB8" w:rsidR="004957BC" w:rsidRPr="00C9760D" w:rsidRDefault="004957BC" w:rsidP="001000DB">
      <w:pPr>
        <w:pStyle w:val="ListParagraph"/>
        <w:numPr>
          <w:ilvl w:val="0"/>
          <w:numId w:val="1"/>
        </w:numPr>
        <w:spacing w:line="360" w:lineRule="auto"/>
        <w:ind w:left="567" w:hanging="567"/>
        <w:jc w:val="both"/>
        <w:rPr>
          <w:rFonts w:eastAsia="Times New Roman" w:cstheme="minorHAnsi"/>
          <w:sz w:val="22"/>
          <w:szCs w:val="22"/>
          <w:lang w:val="en-NZ"/>
        </w:rPr>
      </w:pPr>
      <w:r w:rsidRPr="00C9760D">
        <w:rPr>
          <w:rFonts w:cstheme="minorHAnsi"/>
          <w:sz w:val="22"/>
          <w:szCs w:val="22"/>
          <w:lang w:val="en-NZ"/>
        </w:rPr>
        <w:t xml:space="preserve">Empowers the Standing Committee of General Synod/Te </w:t>
      </w:r>
      <w:r w:rsidR="00C9760D" w:rsidRPr="00C9760D">
        <w:rPr>
          <w:rFonts w:cstheme="minorHAnsi"/>
          <w:sz w:val="22"/>
          <w:szCs w:val="22"/>
          <w:lang w:val="en-NZ"/>
        </w:rPr>
        <w:t>Hīnota</w:t>
      </w:r>
      <w:r w:rsidRPr="00C9760D">
        <w:rPr>
          <w:rFonts w:cstheme="minorHAnsi"/>
          <w:sz w:val="22"/>
          <w:szCs w:val="22"/>
          <w:lang w:val="en-NZ"/>
        </w:rPr>
        <w:t xml:space="preserve"> </w:t>
      </w:r>
      <w:r w:rsidR="00C9760D" w:rsidRPr="00C9760D">
        <w:rPr>
          <w:rFonts w:cstheme="minorHAnsi"/>
          <w:sz w:val="22"/>
          <w:szCs w:val="22"/>
          <w:lang w:val="en-NZ"/>
        </w:rPr>
        <w:t>Whānui</w:t>
      </w:r>
      <w:r w:rsidRPr="00C9760D">
        <w:rPr>
          <w:rFonts w:cstheme="minorHAnsi"/>
          <w:sz w:val="22"/>
          <w:szCs w:val="22"/>
          <w:lang w:val="en-NZ"/>
        </w:rPr>
        <w:t xml:space="preserve"> to support and endorse any actions needed and any applications made to church entities, trusts or donors in the restorative justice process involved above as the committee sees fit. </w:t>
      </w:r>
    </w:p>
    <w:p w14:paraId="511ACB78" w14:textId="77777777" w:rsidR="001000DB" w:rsidRDefault="004957BC" w:rsidP="004957BC">
      <w:pPr>
        <w:rPr>
          <w:rFonts w:cstheme="minorHAnsi"/>
          <w:sz w:val="22"/>
          <w:szCs w:val="22"/>
          <w:u w:val="single"/>
        </w:rPr>
      </w:pPr>
      <w:r w:rsidRPr="00C9760D">
        <w:rPr>
          <w:rFonts w:cstheme="minorHAnsi"/>
          <w:sz w:val="22"/>
          <w:szCs w:val="22"/>
          <w:lang w:val="en-NZ"/>
        </w:rPr>
        <w:br/>
      </w:r>
      <w:r w:rsidRPr="00C9760D">
        <w:rPr>
          <w:rFonts w:cstheme="minorHAnsi"/>
          <w:sz w:val="22"/>
          <w:szCs w:val="22"/>
          <w:lang w:val="en-NZ"/>
        </w:rPr>
        <w:br/>
      </w:r>
    </w:p>
    <w:p w14:paraId="0584B166" w14:textId="60059465" w:rsidR="006C028E" w:rsidRDefault="00B53C2B" w:rsidP="004957BC">
      <w:pPr>
        <w:rPr>
          <w:rFonts w:cstheme="minorHAnsi"/>
          <w:sz w:val="22"/>
          <w:szCs w:val="22"/>
          <w:u w:val="single"/>
        </w:rPr>
      </w:pPr>
      <w:r w:rsidRPr="00C9760D">
        <w:rPr>
          <w:rFonts w:cstheme="minorHAnsi"/>
          <w:sz w:val="22"/>
          <w:szCs w:val="22"/>
          <w:u w:val="single"/>
        </w:rPr>
        <w:t>Note:</w:t>
      </w:r>
    </w:p>
    <w:p w14:paraId="219030C3" w14:textId="77777777" w:rsidR="00B53C2B" w:rsidRPr="00C9760D" w:rsidRDefault="00B53C2B" w:rsidP="004957BC">
      <w:pPr>
        <w:rPr>
          <w:rFonts w:cstheme="minorHAnsi"/>
          <w:sz w:val="22"/>
          <w:szCs w:val="22"/>
        </w:rPr>
      </w:pPr>
      <w:r w:rsidRPr="00C9760D">
        <w:rPr>
          <w:rFonts w:cstheme="minorHAnsi"/>
          <w:sz w:val="22"/>
          <w:szCs w:val="22"/>
        </w:rPr>
        <w:t>See Summary Report and Judge Durie article in Reports Section.</w:t>
      </w:r>
    </w:p>
    <w:p w14:paraId="55202620" w14:textId="0BFCA033" w:rsidR="00B53C2B" w:rsidRDefault="00B53C2B" w:rsidP="004957BC">
      <w:pPr>
        <w:rPr>
          <w:rFonts w:cstheme="minorHAnsi"/>
          <w:sz w:val="22"/>
          <w:szCs w:val="22"/>
        </w:rPr>
      </w:pPr>
    </w:p>
    <w:p w14:paraId="759A83B0" w14:textId="77777777" w:rsidR="001000DB" w:rsidRPr="00C9760D" w:rsidRDefault="001000DB" w:rsidP="004957BC">
      <w:pPr>
        <w:rPr>
          <w:rFonts w:cstheme="minorHAnsi"/>
          <w:sz w:val="22"/>
          <w:szCs w:val="22"/>
        </w:rPr>
      </w:pPr>
    </w:p>
    <w:p w14:paraId="45258D3D" w14:textId="33AB7E7C" w:rsidR="00B53C2B" w:rsidRPr="00C9760D" w:rsidRDefault="00B53C2B" w:rsidP="004957BC">
      <w:pPr>
        <w:rPr>
          <w:rFonts w:cstheme="minorHAnsi"/>
          <w:sz w:val="22"/>
          <w:szCs w:val="22"/>
        </w:rPr>
      </w:pPr>
      <w:r w:rsidRPr="00C9760D">
        <w:rPr>
          <w:rFonts w:cstheme="minorHAnsi"/>
          <w:sz w:val="22"/>
          <w:szCs w:val="22"/>
        </w:rPr>
        <w:t>The full report is available online:</w:t>
      </w:r>
    </w:p>
    <w:p w14:paraId="213DF43D" w14:textId="68A8D3AA" w:rsidR="00B53C2B" w:rsidRDefault="000F0029" w:rsidP="004957BC">
      <w:hyperlink r:id="rId8" w:history="1">
        <w:r w:rsidR="00B53C2B" w:rsidRPr="00C9760D">
          <w:rPr>
            <w:rStyle w:val="Hyperlink"/>
            <w:rFonts w:cstheme="minorHAnsi"/>
            <w:sz w:val="22"/>
            <w:szCs w:val="22"/>
          </w:rPr>
          <w:t>http://www.anglican.org.nz/News/General-Synod-Te-Hinota-Whanui-GSTHW/GSTHW-2018-Reports</w:t>
        </w:r>
      </w:hyperlink>
    </w:p>
    <w:sectPr w:rsidR="00B53C2B" w:rsidSect="00962EB8">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0CE0"/>
    <w:multiLevelType w:val="hybridMultilevel"/>
    <w:tmpl w:val="16C8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BC"/>
    <w:rsid w:val="000F0029"/>
    <w:rsid w:val="001000DB"/>
    <w:rsid w:val="001610AD"/>
    <w:rsid w:val="0025726E"/>
    <w:rsid w:val="00266F53"/>
    <w:rsid w:val="0027677E"/>
    <w:rsid w:val="00455C8C"/>
    <w:rsid w:val="004957BC"/>
    <w:rsid w:val="006C028E"/>
    <w:rsid w:val="00962EB8"/>
    <w:rsid w:val="00B53C2B"/>
    <w:rsid w:val="00B9672D"/>
    <w:rsid w:val="00C169F5"/>
    <w:rsid w:val="00C9760D"/>
    <w:rsid w:val="00D808BF"/>
    <w:rsid w:val="00F640FB"/>
    <w:rsid w:val="00F66505"/>
    <w:rsid w:val="00F925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8990"/>
  <w15:chartTrackingRefBased/>
  <w15:docId w15:val="{9303C369-68B4-4915-A1F5-127F27CC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7B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BC"/>
    <w:pPr>
      <w:ind w:left="720"/>
      <w:contextualSpacing/>
    </w:pPr>
  </w:style>
  <w:style w:type="character" w:styleId="Hyperlink">
    <w:name w:val="Hyperlink"/>
    <w:basedOn w:val="DefaultParagraphFont"/>
    <w:uiPriority w:val="99"/>
    <w:unhideWhenUsed/>
    <w:rsid w:val="00B53C2B"/>
    <w:rPr>
      <w:color w:val="0563C1" w:themeColor="hyperlink"/>
      <w:u w:val="single"/>
    </w:rPr>
  </w:style>
  <w:style w:type="character" w:styleId="UnresolvedMention">
    <w:name w:val="Unresolved Mention"/>
    <w:basedOn w:val="DefaultParagraphFont"/>
    <w:uiPriority w:val="99"/>
    <w:semiHidden/>
    <w:unhideWhenUsed/>
    <w:rsid w:val="00B53C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org.nz/News/General-Synod-Te-Hinota-Whanui-GSTHW/GSTHW-2018-Repo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7985E-4EB6-4AB9-8360-5AC0953B25C7}">
  <ds:schemaRefs>
    <ds:schemaRef ds:uri="http://www.w3.org/XML/1998/namespace"/>
    <ds:schemaRef ds:uri="http://schemas.microsoft.com/office/2006/documentManagement/types"/>
    <ds:schemaRef ds:uri="http://purl.org/dc/terms/"/>
    <ds:schemaRef ds:uri="http://schemas.microsoft.com/office/infopath/2007/PartnerControls"/>
    <ds:schemaRef ds:uri="cb32b36e-1ca9-4009-987b-c8d3bf69da51"/>
    <ds:schemaRef ds:uri="http://purl.org/dc/dcmitype/"/>
    <ds:schemaRef ds:uri="4fb0e633-e10e-4f72-bd97-71b29ba6a154"/>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088730-5C79-4860-AE53-0D580AF1AE94}">
  <ds:schemaRefs>
    <ds:schemaRef ds:uri="http://schemas.microsoft.com/sharepoint/v3/contenttype/forms"/>
  </ds:schemaRefs>
</ds:datastoreItem>
</file>

<file path=customXml/itemProps3.xml><?xml version="1.0" encoding="utf-8"?>
<ds:datastoreItem xmlns:ds="http://schemas.openxmlformats.org/officeDocument/2006/customXml" ds:itemID="{2145D862-CA03-442C-AD3F-DF2D0F23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14 Formal Apology to Ngati Tapu and Ngaitamarawaho of Tauranga Moana</dc:title>
  <dc:subject/>
  <dc:creator>Michael Hughes</dc:creator>
  <cp:keywords/>
  <dc:description/>
  <cp:lastModifiedBy>Marissa Alix</cp:lastModifiedBy>
  <cp:revision>3</cp:revision>
  <dcterms:created xsi:type="dcterms:W3CDTF">2018-03-21T00:14:00Z</dcterms:created>
  <dcterms:modified xsi:type="dcterms:W3CDTF">2018-03-21T00:25:00Z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